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D2" w:rsidRPr="001314D2" w:rsidRDefault="001314D2" w:rsidP="001314D2">
      <w:pPr>
        <w:spacing w:after="0" w:line="240" w:lineRule="auto"/>
        <w:ind w:firstLine="720"/>
        <w:jc w:val="right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proofErr w:type="spellStart"/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>Водовозова</w:t>
      </w:r>
      <w:proofErr w:type="spellEnd"/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 xml:space="preserve"> Светлана Александровна</w:t>
      </w:r>
    </w:p>
    <w:p w:rsidR="001314D2" w:rsidRPr="001314D2" w:rsidRDefault="001314D2" w:rsidP="001314D2">
      <w:pPr>
        <w:spacing w:after="0" w:line="240" w:lineRule="auto"/>
        <w:ind w:firstLine="720"/>
        <w:jc w:val="right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>заместитель директора Одинцовской гимназии №13</w:t>
      </w:r>
    </w:p>
    <w:p w:rsidR="001314D2" w:rsidRPr="001314D2" w:rsidRDefault="001314D2" w:rsidP="001314D2">
      <w:pPr>
        <w:spacing w:after="0" w:line="240" w:lineRule="auto"/>
        <w:ind w:firstLine="720"/>
        <w:jc w:val="right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>по научно-методической работе</w:t>
      </w:r>
    </w:p>
    <w:p w:rsidR="001314D2" w:rsidRPr="001314D2" w:rsidRDefault="001314D2" w:rsidP="001314D2">
      <w:pPr>
        <w:spacing w:after="0" w:line="240" w:lineRule="auto"/>
        <w:ind w:firstLine="720"/>
        <w:jc w:val="right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</w:p>
    <w:p w:rsidR="001314D2" w:rsidRPr="001314D2" w:rsidRDefault="001314D2" w:rsidP="001314D2">
      <w:pPr>
        <w:spacing w:after="0" w:line="240" w:lineRule="auto"/>
        <w:ind w:firstLine="720"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>ВЫСТУПЛЕНИЕ</w:t>
      </w:r>
    </w:p>
    <w:p w:rsidR="001314D2" w:rsidRPr="001314D2" w:rsidRDefault="001314D2" w:rsidP="001314D2">
      <w:pPr>
        <w:spacing w:after="0" w:line="240" w:lineRule="auto"/>
        <w:ind w:firstLine="720"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>на педагогическом совете</w:t>
      </w:r>
    </w:p>
    <w:p w:rsidR="001314D2" w:rsidRPr="001314D2" w:rsidRDefault="001314D2" w:rsidP="00683264">
      <w:pPr>
        <w:spacing w:after="0" w:line="240" w:lineRule="auto"/>
        <w:ind w:firstLine="720"/>
        <w:jc w:val="center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</w:p>
    <w:p w:rsidR="009D3CDC" w:rsidRPr="001314D2" w:rsidRDefault="009D3CDC" w:rsidP="001314D2">
      <w:pPr>
        <w:spacing w:after="0" w:line="240" w:lineRule="auto"/>
        <w:ind w:firstLine="720"/>
        <w:rPr>
          <w:rFonts w:ascii="Times New Roman" w:eastAsia="Batang" w:hAnsi="Times New Roman"/>
          <w:b/>
          <w:color w:val="000000" w:themeColor="text1"/>
          <w:sz w:val="28"/>
          <w:szCs w:val="28"/>
        </w:rPr>
      </w:pPr>
      <w:r w:rsidRPr="001314D2">
        <w:rPr>
          <w:rFonts w:ascii="Times New Roman" w:eastAsia="Batang" w:hAnsi="Times New Roman"/>
          <w:b/>
          <w:color w:val="000000" w:themeColor="text1"/>
          <w:sz w:val="28"/>
          <w:szCs w:val="28"/>
        </w:rPr>
        <w:t>«Индивидуальный образовательный маршрут обучающихся старших классов как средство самореализации и самоопределения»</w:t>
      </w:r>
    </w:p>
    <w:p w:rsidR="009D3CDC" w:rsidRPr="00384B50" w:rsidRDefault="009D3CDC" w:rsidP="003925B5">
      <w:pPr>
        <w:spacing w:after="0" w:line="240" w:lineRule="auto"/>
        <w:ind w:firstLine="720"/>
        <w:jc w:val="both"/>
      </w:pPr>
    </w:p>
    <w:p w:rsidR="009D3CDC" w:rsidRPr="003F5720" w:rsidRDefault="009D3CDC" w:rsidP="003925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В условиях модернизации образования особую актуальность приобретает личностно - ориентированный подход в образовании, который подразумевает нацеленность на </w:t>
      </w:r>
      <w:r w:rsidRPr="003F5720">
        <w:rPr>
          <w:rFonts w:ascii="Times New Roman" w:hAnsi="Times New Roman"/>
          <w:b/>
          <w:sz w:val="28"/>
          <w:szCs w:val="28"/>
        </w:rPr>
        <w:t>развитие личности</w:t>
      </w:r>
      <w:r w:rsidRPr="003F5720">
        <w:rPr>
          <w:rFonts w:ascii="Times New Roman" w:hAnsi="Times New Roman"/>
          <w:sz w:val="28"/>
          <w:szCs w:val="28"/>
        </w:rPr>
        <w:t xml:space="preserve">, реализацию ее запросов, интересов в социуме, подверженном постоянным изменениям. Приоритетной ценностью системы образования становится предоставление ребенку возможности свободного выбора, индивидуального самовыражения и </w:t>
      </w:r>
      <w:r w:rsidRPr="003F5720">
        <w:rPr>
          <w:rFonts w:ascii="Times New Roman" w:hAnsi="Times New Roman"/>
          <w:b/>
          <w:sz w:val="28"/>
          <w:szCs w:val="28"/>
        </w:rPr>
        <w:t>подготовка человека, способного к непрерывному образованию.</w:t>
      </w:r>
    </w:p>
    <w:p w:rsidR="009D3CDC" w:rsidRPr="003F5720" w:rsidRDefault="009D3CDC" w:rsidP="00F575C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>Объективная обусловленность модернизации образования в гимназии предопределяется изменением социального заказа со стороны государства и со</w:t>
      </w:r>
      <w:r w:rsidR="00063835" w:rsidRPr="003F5720">
        <w:rPr>
          <w:rFonts w:ascii="Times New Roman" w:hAnsi="Times New Roman"/>
          <w:sz w:val="28"/>
          <w:szCs w:val="28"/>
        </w:rPr>
        <w:t>циума. Возникли</w:t>
      </w:r>
      <w:r w:rsidRPr="003F5720">
        <w:rPr>
          <w:rFonts w:ascii="Times New Roman" w:hAnsi="Times New Roman"/>
          <w:sz w:val="28"/>
          <w:szCs w:val="28"/>
        </w:rPr>
        <w:t xml:space="preserve"> </w:t>
      </w:r>
      <w:r w:rsidRPr="003F5720">
        <w:rPr>
          <w:rFonts w:ascii="Times New Roman" w:hAnsi="Times New Roman"/>
          <w:b/>
          <w:sz w:val="28"/>
          <w:szCs w:val="28"/>
        </w:rPr>
        <w:t xml:space="preserve">противоречия </w:t>
      </w:r>
      <w:proofErr w:type="gramStart"/>
      <w:r w:rsidRPr="003F5720">
        <w:rPr>
          <w:rFonts w:ascii="Times New Roman" w:hAnsi="Times New Roman"/>
          <w:sz w:val="28"/>
          <w:szCs w:val="28"/>
        </w:rPr>
        <w:t>между</w:t>
      </w:r>
      <w:proofErr w:type="gramEnd"/>
      <w:r w:rsidRPr="003F5720">
        <w:rPr>
          <w:rFonts w:ascii="Times New Roman" w:hAnsi="Times New Roman"/>
          <w:sz w:val="28"/>
          <w:szCs w:val="28"/>
        </w:rPr>
        <w:t>:</w:t>
      </w:r>
    </w:p>
    <w:p w:rsidR="009D3CDC" w:rsidRPr="003F5720" w:rsidRDefault="009D3CDC" w:rsidP="00F575C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>- традиционной организацией образовательного процесса и реализацией задач, определенных стратегией модернизации образования;</w:t>
      </w:r>
    </w:p>
    <w:p w:rsidR="009D3CDC" w:rsidRPr="003F5720" w:rsidRDefault="009D3CDC" w:rsidP="00F575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- перегрузкой содержанием учебных программ для соответствия образовательно-воспитательных компетенций выпускника современным требованиям, овладение которыми рассматривается, как способность человека реализовать свои замыслы в условиях информационно-коммуникативного пространства и </w:t>
      </w:r>
      <w:proofErr w:type="spellStart"/>
      <w:r w:rsidRPr="003F5720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Pr="003F5720">
        <w:rPr>
          <w:rFonts w:ascii="Times New Roman" w:hAnsi="Times New Roman"/>
          <w:sz w:val="28"/>
          <w:szCs w:val="28"/>
        </w:rPr>
        <w:t xml:space="preserve"> технологиями.</w:t>
      </w:r>
    </w:p>
    <w:p w:rsidR="009D3CDC" w:rsidRPr="003F5720" w:rsidRDefault="009D3CDC" w:rsidP="00F575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  </w:t>
      </w:r>
      <w:r w:rsidRPr="003F5720">
        <w:rPr>
          <w:rFonts w:ascii="Times New Roman" w:hAnsi="Times New Roman"/>
          <w:sz w:val="28"/>
          <w:szCs w:val="28"/>
        </w:rPr>
        <w:tab/>
        <w:t xml:space="preserve">Решение возникших противоречий  мы видим в переходе на индивидуальные </w:t>
      </w:r>
      <w:r w:rsidR="004E6750" w:rsidRPr="003F5720">
        <w:rPr>
          <w:rFonts w:ascii="Times New Roman" w:hAnsi="Times New Roman"/>
          <w:sz w:val="28"/>
          <w:szCs w:val="28"/>
        </w:rPr>
        <w:t>учебные планы</w:t>
      </w:r>
      <w:r w:rsidR="00384B50" w:rsidRPr="003F5720">
        <w:rPr>
          <w:rFonts w:ascii="Times New Roman" w:hAnsi="Times New Roman"/>
          <w:sz w:val="28"/>
          <w:szCs w:val="28"/>
        </w:rPr>
        <w:t xml:space="preserve"> (ИУП) и, как следствие, индивидуальные </w:t>
      </w:r>
      <w:r w:rsidRPr="003F5720">
        <w:rPr>
          <w:rFonts w:ascii="Times New Roman" w:hAnsi="Times New Roman"/>
          <w:sz w:val="28"/>
          <w:szCs w:val="28"/>
        </w:rPr>
        <w:t xml:space="preserve">образовательные маршруты (ИОМ) </w:t>
      </w:r>
      <w:r w:rsidR="00384B50" w:rsidRPr="003F5720">
        <w:rPr>
          <w:rFonts w:ascii="Times New Roman" w:hAnsi="Times New Roman"/>
          <w:sz w:val="28"/>
          <w:szCs w:val="28"/>
        </w:rPr>
        <w:t>на старшей ступени образования.</w:t>
      </w:r>
    </w:p>
    <w:p w:rsidR="008564A5" w:rsidRPr="003F5720" w:rsidRDefault="00E24648" w:rsidP="00103C9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В гимназии сложились организационно-педагогические условия для  использования </w:t>
      </w:r>
      <w:r w:rsidR="00103C9B" w:rsidRPr="003F5720">
        <w:rPr>
          <w:rFonts w:ascii="Times New Roman" w:hAnsi="Times New Roman"/>
          <w:sz w:val="28"/>
          <w:szCs w:val="28"/>
        </w:rPr>
        <w:t xml:space="preserve"> индивиду</w:t>
      </w:r>
      <w:r w:rsidRPr="003F5720">
        <w:rPr>
          <w:rFonts w:ascii="Times New Roman" w:hAnsi="Times New Roman"/>
          <w:sz w:val="28"/>
          <w:szCs w:val="28"/>
        </w:rPr>
        <w:t>альных образовательных программ</w:t>
      </w:r>
      <w:r w:rsidR="00103C9B" w:rsidRPr="003F5720">
        <w:rPr>
          <w:rFonts w:ascii="Times New Roman" w:hAnsi="Times New Roman"/>
          <w:sz w:val="28"/>
          <w:szCs w:val="28"/>
        </w:rPr>
        <w:t>, обеспечивающих высокое качество индивидуальной подготовки.</w:t>
      </w:r>
    </w:p>
    <w:p w:rsidR="003B7287" w:rsidRPr="003F5720" w:rsidRDefault="00103C9B" w:rsidP="009852A6">
      <w:pPr>
        <w:pStyle w:val="a3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 К их числу можно отнести: </w:t>
      </w:r>
    </w:p>
    <w:p w:rsidR="00103C9B" w:rsidRPr="003F5720" w:rsidRDefault="00103C9B" w:rsidP="008564A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b/>
          <w:sz w:val="28"/>
          <w:szCs w:val="28"/>
        </w:rPr>
        <w:t>нал</w:t>
      </w:r>
      <w:r w:rsidR="008564A5" w:rsidRPr="003F5720">
        <w:rPr>
          <w:rFonts w:ascii="Times New Roman" w:hAnsi="Times New Roman"/>
          <w:b/>
          <w:sz w:val="28"/>
          <w:szCs w:val="28"/>
        </w:rPr>
        <w:t xml:space="preserve">ичие </w:t>
      </w:r>
      <w:proofErr w:type="spellStart"/>
      <w:r w:rsidR="008564A5" w:rsidRPr="003F5720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="008564A5" w:rsidRPr="003F572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8564A5" w:rsidRPr="003F5720">
        <w:rPr>
          <w:rFonts w:ascii="Times New Roman" w:hAnsi="Times New Roman"/>
          <w:b/>
          <w:sz w:val="28"/>
          <w:szCs w:val="28"/>
        </w:rPr>
        <w:t>валеологической</w:t>
      </w:r>
      <w:proofErr w:type="spellEnd"/>
      <w:r w:rsidRPr="003F5720">
        <w:rPr>
          <w:rFonts w:ascii="Times New Roman" w:hAnsi="Times New Roman"/>
          <w:b/>
          <w:sz w:val="28"/>
          <w:szCs w:val="28"/>
        </w:rPr>
        <w:t xml:space="preserve"> служб</w:t>
      </w:r>
      <w:r w:rsidR="008564A5" w:rsidRPr="003F5720">
        <w:rPr>
          <w:rFonts w:ascii="Times New Roman" w:hAnsi="Times New Roman"/>
          <w:b/>
          <w:sz w:val="28"/>
          <w:szCs w:val="28"/>
        </w:rPr>
        <w:t>ы</w:t>
      </w:r>
      <w:r w:rsidRPr="003F5720">
        <w:rPr>
          <w:rFonts w:ascii="Times New Roman" w:hAnsi="Times New Roman"/>
          <w:sz w:val="28"/>
          <w:szCs w:val="28"/>
        </w:rPr>
        <w:t>, позволяющих принимать грамотные и взвешенные решения относительно услов</w:t>
      </w:r>
      <w:r w:rsidR="000027EE" w:rsidRPr="003F5720">
        <w:rPr>
          <w:rFonts w:ascii="Times New Roman" w:hAnsi="Times New Roman"/>
          <w:sz w:val="28"/>
          <w:szCs w:val="28"/>
        </w:rPr>
        <w:t>ий обучения отдельных учеников (в гимназии работают психолог, логопед, 2 мед</w:t>
      </w:r>
      <w:proofErr w:type="gramStart"/>
      <w:r w:rsidR="000027EE" w:rsidRPr="003F5720">
        <w:rPr>
          <w:rFonts w:ascii="Times New Roman" w:hAnsi="Times New Roman"/>
          <w:sz w:val="28"/>
          <w:szCs w:val="28"/>
        </w:rPr>
        <w:t>.</w:t>
      </w:r>
      <w:proofErr w:type="gramEnd"/>
      <w:r w:rsidR="000027EE" w:rsidRPr="003F57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27EE" w:rsidRPr="003F5720">
        <w:rPr>
          <w:rFonts w:ascii="Times New Roman" w:hAnsi="Times New Roman"/>
          <w:sz w:val="28"/>
          <w:szCs w:val="28"/>
        </w:rPr>
        <w:t>р</w:t>
      </w:r>
      <w:proofErr w:type="gramEnd"/>
      <w:r w:rsidR="000027EE" w:rsidRPr="003F5720">
        <w:rPr>
          <w:rFonts w:ascii="Times New Roman" w:hAnsi="Times New Roman"/>
          <w:sz w:val="28"/>
          <w:szCs w:val="28"/>
        </w:rPr>
        <w:t>аботника);</w:t>
      </w:r>
    </w:p>
    <w:p w:rsidR="008564A5" w:rsidRPr="003F5720" w:rsidRDefault="008564A5" w:rsidP="008564A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564A5" w:rsidRPr="003F5720" w:rsidRDefault="008564A5" w:rsidP="008564A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gramStart"/>
      <w:r w:rsidRPr="003F5720">
        <w:rPr>
          <w:rFonts w:ascii="Times New Roman" w:hAnsi="Times New Roman"/>
          <w:b/>
          <w:sz w:val="28"/>
          <w:szCs w:val="28"/>
        </w:rPr>
        <w:t>высокий профессионализм педа</w:t>
      </w:r>
      <w:r w:rsidR="00851805" w:rsidRPr="003F5720">
        <w:rPr>
          <w:rFonts w:ascii="Times New Roman" w:hAnsi="Times New Roman"/>
          <w:b/>
          <w:sz w:val="28"/>
          <w:szCs w:val="28"/>
        </w:rPr>
        <w:t>гогического коллектива</w:t>
      </w:r>
      <w:r w:rsidR="00851805" w:rsidRPr="003F5720">
        <w:rPr>
          <w:rFonts w:ascii="Times New Roman" w:hAnsi="Times New Roman"/>
          <w:sz w:val="28"/>
          <w:szCs w:val="28"/>
        </w:rPr>
        <w:t xml:space="preserve"> гимназии (</w:t>
      </w:r>
      <w:r w:rsidR="00AA10CD" w:rsidRPr="003F5720">
        <w:rPr>
          <w:rFonts w:ascii="Times New Roman" w:hAnsi="Times New Roman"/>
          <w:sz w:val="28"/>
          <w:szCs w:val="28"/>
        </w:rPr>
        <w:t>44 % педагогов имеют высшую квалификационную категорию; 17% - первую квалификационную категорию; 62% педагогических работников повысили свою квалификацию за последние 3 года; 100% педагогического коллектива прошло курсы повышения квалификации различного уровня за последние 3 года);</w:t>
      </w:r>
      <w:proofErr w:type="gramEnd"/>
    </w:p>
    <w:p w:rsidR="008564A5" w:rsidRPr="003F5720" w:rsidRDefault="008564A5" w:rsidP="008564A5">
      <w:pPr>
        <w:pStyle w:val="a3"/>
        <w:rPr>
          <w:rFonts w:ascii="Times New Roman" w:hAnsi="Times New Roman"/>
          <w:sz w:val="28"/>
          <w:szCs w:val="28"/>
        </w:rPr>
      </w:pPr>
    </w:p>
    <w:p w:rsidR="00103C9B" w:rsidRPr="003F5720" w:rsidRDefault="00103C9B" w:rsidP="008564A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b/>
          <w:sz w:val="28"/>
          <w:szCs w:val="28"/>
        </w:rPr>
        <w:lastRenderedPageBreak/>
        <w:t>широкий спектр реализуемых образовательных программ</w:t>
      </w:r>
      <w:r w:rsidR="00063835" w:rsidRPr="003F5720">
        <w:rPr>
          <w:rFonts w:ascii="Times New Roman" w:hAnsi="Times New Roman"/>
          <w:b/>
          <w:sz w:val="28"/>
          <w:szCs w:val="28"/>
        </w:rPr>
        <w:t xml:space="preserve"> спецкурсов</w:t>
      </w:r>
      <w:r w:rsidRPr="003F5720">
        <w:rPr>
          <w:rFonts w:ascii="Times New Roman" w:hAnsi="Times New Roman"/>
          <w:sz w:val="28"/>
          <w:szCs w:val="28"/>
        </w:rPr>
        <w:t>, позволяющий создавать учебные модули с учетом индивидуальных особенностей учащегося</w:t>
      </w:r>
      <w:r w:rsidR="00171E25" w:rsidRPr="003F5720">
        <w:rPr>
          <w:rFonts w:ascii="Times New Roman" w:hAnsi="Times New Roman"/>
          <w:sz w:val="28"/>
          <w:szCs w:val="28"/>
        </w:rPr>
        <w:t xml:space="preserve"> (учебный план предлагает для учащихся 10-11 классов на выбор 34 спецкурса  по 10 предметам, преподавание осуществляется педагогами высшей и первой квалификационных категорий)</w:t>
      </w:r>
      <w:r w:rsidRPr="003F5720">
        <w:rPr>
          <w:rFonts w:ascii="Times New Roman" w:hAnsi="Times New Roman"/>
          <w:sz w:val="28"/>
          <w:szCs w:val="28"/>
        </w:rPr>
        <w:t xml:space="preserve">; </w:t>
      </w:r>
    </w:p>
    <w:p w:rsidR="008564A5" w:rsidRPr="003F5720" w:rsidRDefault="008564A5" w:rsidP="008564A5">
      <w:pPr>
        <w:pStyle w:val="a3"/>
        <w:rPr>
          <w:rFonts w:ascii="Times New Roman" w:hAnsi="Times New Roman"/>
          <w:sz w:val="28"/>
          <w:szCs w:val="28"/>
        </w:rPr>
      </w:pPr>
    </w:p>
    <w:p w:rsidR="00103C9B" w:rsidRPr="003F5720" w:rsidRDefault="00103C9B" w:rsidP="008564A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gramStart"/>
      <w:r w:rsidRPr="003F5720">
        <w:rPr>
          <w:rFonts w:ascii="Times New Roman" w:hAnsi="Times New Roman"/>
          <w:b/>
          <w:sz w:val="28"/>
          <w:szCs w:val="28"/>
        </w:rPr>
        <w:t xml:space="preserve">наличие </w:t>
      </w:r>
      <w:r w:rsidR="008564A5" w:rsidRPr="003F5720">
        <w:rPr>
          <w:rFonts w:ascii="Times New Roman" w:hAnsi="Times New Roman"/>
          <w:b/>
          <w:sz w:val="28"/>
          <w:szCs w:val="28"/>
        </w:rPr>
        <w:t>социальных партнеров,</w:t>
      </w:r>
      <w:r w:rsidR="008564A5" w:rsidRPr="003F5720">
        <w:rPr>
          <w:rFonts w:ascii="Times New Roman" w:hAnsi="Times New Roman"/>
          <w:sz w:val="28"/>
          <w:szCs w:val="28"/>
        </w:rPr>
        <w:t xml:space="preserve"> сетевого взаимодействия с другими образовательными учреждениями города, </w:t>
      </w:r>
      <w:r w:rsidRPr="003F5720">
        <w:rPr>
          <w:rFonts w:ascii="Times New Roman" w:hAnsi="Times New Roman"/>
          <w:sz w:val="28"/>
          <w:szCs w:val="28"/>
        </w:rPr>
        <w:t>шефских и ин</w:t>
      </w:r>
      <w:r w:rsidR="008564A5" w:rsidRPr="003F5720">
        <w:rPr>
          <w:rFonts w:ascii="Times New Roman" w:hAnsi="Times New Roman"/>
          <w:sz w:val="28"/>
          <w:szCs w:val="28"/>
        </w:rPr>
        <w:t>ых связей</w:t>
      </w:r>
      <w:r w:rsidRPr="003F5720">
        <w:rPr>
          <w:rFonts w:ascii="Times New Roman" w:hAnsi="Times New Roman"/>
          <w:sz w:val="28"/>
          <w:szCs w:val="28"/>
        </w:rPr>
        <w:t>, обеспечивающих индивидуальное использование образовательных ресурсов вне школы</w:t>
      </w:r>
      <w:r w:rsidR="00171E25" w:rsidRPr="003F5720">
        <w:rPr>
          <w:rFonts w:ascii="Times New Roman" w:hAnsi="Times New Roman"/>
          <w:sz w:val="28"/>
          <w:szCs w:val="28"/>
        </w:rPr>
        <w:t xml:space="preserve"> (социальными партнерами гимназии являются:</w:t>
      </w:r>
      <w:proofErr w:type="gramEnd"/>
      <w:r w:rsidR="00171E25" w:rsidRPr="003F57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7426" w:rsidRPr="003F5720">
        <w:rPr>
          <w:rFonts w:ascii="Times New Roman" w:hAnsi="Times New Roman"/>
          <w:sz w:val="28"/>
          <w:szCs w:val="28"/>
        </w:rPr>
        <w:t xml:space="preserve">НИИ ХО РАО, </w:t>
      </w:r>
      <w:r w:rsidR="00E853B4" w:rsidRPr="003F5720">
        <w:rPr>
          <w:rFonts w:ascii="Times New Roman" w:hAnsi="Times New Roman"/>
          <w:sz w:val="28"/>
          <w:szCs w:val="28"/>
        </w:rPr>
        <w:t xml:space="preserve">ПАПО, </w:t>
      </w:r>
      <w:r w:rsidR="00277426" w:rsidRPr="003F5720">
        <w:rPr>
          <w:rFonts w:ascii="Times New Roman" w:hAnsi="Times New Roman"/>
          <w:sz w:val="28"/>
          <w:szCs w:val="28"/>
        </w:rPr>
        <w:t>6 музеев города Москвы, школа английско</w:t>
      </w:r>
      <w:r w:rsidR="00D51DF0" w:rsidRPr="003F5720">
        <w:rPr>
          <w:rFonts w:ascii="Times New Roman" w:hAnsi="Times New Roman"/>
          <w:sz w:val="28"/>
          <w:szCs w:val="28"/>
        </w:rPr>
        <w:t>го языка «Логос», МАДИ</w:t>
      </w:r>
      <w:r w:rsidR="00277426" w:rsidRPr="003F5720">
        <w:rPr>
          <w:rFonts w:ascii="Times New Roman" w:hAnsi="Times New Roman"/>
          <w:sz w:val="28"/>
          <w:szCs w:val="28"/>
        </w:rPr>
        <w:t xml:space="preserve">, </w:t>
      </w:r>
      <w:r w:rsidR="00F92510" w:rsidRPr="003F5720">
        <w:rPr>
          <w:rFonts w:ascii="Times New Roman" w:hAnsi="Times New Roman"/>
          <w:sz w:val="28"/>
          <w:szCs w:val="28"/>
        </w:rPr>
        <w:t>РГГУ, ОГУ, Ледовый дворец, ОЦЭВ, ОЦ «Турист»</w:t>
      </w:r>
      <w:r w:rsidR="003B7287" w:rsidRPr="003F5720">
        <w:rPr>
          <w:rFonts w:ascii="Times New Roman" w:hAnsi="Times New Roman"/>
          <w:sz w:val="28"/>
          <w:szCs w:val="28"/>
        </w:rPr>
        <w:t>, ОДЮШС</w:t>
      </w:r>
      <w:r w:rsidR="00F92510" w:rsidRPr="003F5720">
        <w:rPr>
          <w:rFonts w:ascii="Times New Roman" w:hAnsi="Times New Roman"/>
          <w:sz w:val="28"/>
          <w:szCs w:val="28"/>
        </w:rPr>
        <w:t xml:space="preserve">, музыкальная школа, ЦПК «Развитие образования»; </w:t>
      </w:r>
      <w:r w:rsidR="00DA758E" w:rsidRPr="003F5720">
        <w:rPr>
          <w:rFonts w:ascii="Times New Roman" w:hAnsi="Times New Roman"/>
          <w:sz w:val="28"/>
          <w:szCs w:val="28"/>
        </w:rPr>
        <w:t>гимназия налаживает сетевое взаимодействие с ОУ города</w:t>
      </w:r>
      <w:r w:rsidR="00565471" w:rsidRPr="003F5720">
        <w:rPr>
          <w:rFonts w:ascii="Times New Roman" w:hAnsi="Times New Roman"/>
          <w:sz w:val="28"/>
          <w:szCs w:val="28"/>
        </w:rPr>
        <w:t xml:space="preserve"> – 1,7,8,10,11,14</w:t>
      </w:r>
      <w:r w:rsidR="00DA758E" w:rsidRPr="003F5720">
        <w:rPr>
          <w:rFonts w:ascii="Times New Roman" w:hAnsi="Times New Roman"/>
          <w:sz w:val="28"/>
          <w:szCs w:val="28"/>
        </w:rPr>
        <w:t>);</w:t>
      </w:r>
      <w:proofErr w:type="gramEnd"/>
    </w:p>
    <w:p w:rsidR="008564A5" w:rsidRPr="003F5720" w:rsidRDefault="008564A5" w:rsidP="008564A5">
      <w:pPr>
        <w:pStyle w:val="a3"/>
        <w:rPr>
          <w:rFonts w:ascii="Times New Roman" w:hAnsi="Times New Roman"/>
          <w:sz w:val="28"/>
          <w:szCs w:val="28"/>
        </w:rPr>
      </w:pPr>
    </w:p>
    <w:p w:rsidR="008564A5" w:rsidRPr="003F5720" w:rsidRDefault="00103C9B" w:rsidP="008564A5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b/>
          <w:sz w:val="28"/>
          <w:szCs w:val="28"/>
        </w:rPr>
        <w:t>техническая оснащенность школы</w:t>
      </w:r>
      <w:r w:rsidRPr="003F5720">
        <w:rPr>
          <w:rFonts w:ascii="Times New Roman" w:hAnsi="Times New Roman"/>
          <w:sz w:val="28"/>
          <w:szCs w:val="28"/>
        </w:rPr>
        <w:t xml:space="preserve">, внедрение </w:t>
      </w:r>
      <w:r w:rsidR="00EC49B9" w:rsidRPr="003F5720">
        <w:rPr>
          <w:rFonts w:ascii="Times New Roman" w:hAnsi="Times New Roman"/>
          <w:sz w:val="28"/>
          <w:szCs w:val="28"/>
        </w:rPr>
        <w:t xml:space="preserve">новых информационных технологий </w:t>
      </w:r>
      <w:proofErr w:type="gramStart"/>
      <w:r w:rsidR="00EC49B9" w:rsidRPr="003F572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C49B9" w:rsidRPr="003F5720">
        <w:rPr>
          <w:rFonts w:ascii="Times New Roman" w:hAnsi="Times New Roman"/>
          <w:sz w:val="28"/>
          <w:szCs w:val="28"/>
        </w:rPr>
        <w:t xml:space="preserve">два компьютерных класса, 19 интерактивных досок, 2 мобильных интерактивных компьютерных класса, 5 </w:t>
      </w:r>
      <w:proofErr w:type="spellStart"/>
      <w:r w:rsidR="00EC49B9" w:rsidRPr="003F5720">
        <w:rPr>
          <w:rFonts w:ascii="Times New Roman" w:hAnsi="Times New Roman"/>
          <w:sz w:val="28"/>
          <w:szCs w:val="28"/>
        </w:rPr>
        <w:t>Интер</w:t>
      </w:r>
      <w:proofErr w:type="spellEnd"/>
      <w:r w:rsidR="00EC49B9" w:rsidRPr="003F5720">
        <w:rPr>
          <w:rFonts w:ascii="Times New Roman" w:hAnsi="Times New Roman"/>
          <w:sz w:val="28"/>
          <w:szCs w:val="28"/>
        </w:rPr>
        <w:t xml:space="preserve"> Бим, 2 лингафонных класса, 14 кабинетов оборудованы «Дидактикой-модулем», каждый кабинет имеет аудио или видео технику).</w:t>
      </w:r>
    </w:p>
    <w:p w:rsidR="00103C9B" w:rsidRPr="003F5720" w:rsidRDefault="00103C9B" w:rsidP="003F5720">
      <w:pPr>
        <w:rPr>
          <w:rStyle w:val="caption1"/>
          <w:rFonts w:ascii="Times New Roman" w:hAnsi="Times New Roman"/>
          <w:color w:val="auto"/>
          <w:sz w:val="28"/>
          <w:szCs w:val="28"/>
        </w:rPr>
      </w:pPr>
      <w:r w:rsidRPr="003F5720">
        <w:rPr>
          <w:rFonts w:ascii="Times New Roman" w:hAnsi="Times New Roman"/>
          <w:b/>
          <w:sz w:val="28"/>
          <w:szCs w:val="28"/>
        </w:rPr>
        <w:t>Так</w:t>
      </w:r>
      <w:r w:rsidR="0040346C" w:rsidRPr="003F5720">
        <w:rPr>
          <w:rFonts w:ascii="Times New Roman" w:hAnsi="Times New Roman"/>
          <w:b/>
          <w:sz w:val="28"/>
          <w:szCs w:val="28"/>
        </w:rPr>
        <w:t>им образом</w:t>
      </w:r>
      <w:r w:rsidR="0040346C" w:rsidRPr="003F5720">
        <w:rPr>
          <w:rFonts w:ascii="Times New Roman" w:hAnsi="Times New Roman"/>
          <w:sz w:val="28"/>
          <w:szCs w:val="28"/>
        </w:rPr>
        <w:t>,</w:t>
      </w:r>
      <w:r w:rsidRPr="003F5720">
        <w:rPr>
          <w:rFonts w:ascii="Times New Roman" w:hAnsi="Times New Roman"/>
          <w:sz w:val="28"/>
          <w:szCs w:val="28"/>
        </w:rPr>
        <w:t xml:space="preserve"> педагогическая среда нашей гимназии характеризуется большими ресурс</w:t>
      </w:r>
      <w:r w:rsidR="00463695" w:rsidRPr="003F5720">
        <w:rPr>
          <w:rFonts w:ascii="Times New Roman" w:hAnsi="Times New Roman"/>
          <w:sz w:val="28"/>
          <w:szCs w:val="28"/>
        </w:rPr>
        <w:t>ами содержания образования.  Ш</w:t>
      </w:r>
      <w:r w:rsidRPr="003F5720">
        <w:rPr>
          <w:rFonts w:ascii="Times New Roman" w:hAnsi="Times New Roman"/>
          <w:sz w:val="28"/>
          <w:szCs w:val="28"/>
        </w:rPr>
        <w:t>кольный компонент представляет гибкую, открытую систему, формирующуюся на основе «сопряжения» личностного опыта ученика и профессионально-личностного опыта учителя</w:t>
      </w:r>
      <w:r w:rsidR="0040346C" w:rsidRPr="003F5720">
        <w:rPr>
          <w:rFonts w:ascii="Times New Roman" w:hAnsi="Times New Roman"/>
          <w:sz w:val="28"/>
          <w:szCs w:val="28"/>
        </w:rPr>
        <w:t>. Это дает</w:t>
      </w:r>
      <w:r w:rsidRPr="003F5720">
        <w:rPr>
          <w:rFonts w:ascii="Times New Roman" w:hAnsi="Times New Roman"/>
          <w:sz w:val="28"/>
          <w:szCs w:val="28"/>
        </w:rPr>
        <w:t xml:space="preserve"> широкие возможн</w:t>
      </w:r>
      <w:r w:rsidR="0040346C" w:rsidRPr="003F5720">
        <w:rPr>
          <w:rFonts w:ascii="Times New Roman" w:hAnsi="Times New Roman"/>
          <w:sz w:val="28"/>
          <w:szCs w:val="28"/>
        </w:rPr>
        <w:t xml:space="preserve">ости выбора учащимся спецкурсов, </w:t>
      </w:r>
      <w:r w:rsidRPr="003F5720">
        <w:rPr>
          <w:rFonts w:ascii="Times New Roman" w:hAnsi="Times New Roman"/>
          <w:sz w:val="28"/>
          <w:szCs w:val="28"/>
        </w:rPr>
        <w:t>групповых занятий, факультативов, вплоть до индивидуальных (совместно с руководителем — учителем или преподавателем вуза) исследовательских проектов учащихся.</w:t>
      </w:r>
    </w:p>
    <w:p w:rsidR="00384B50" w:rsidRPr="003F5720" w:rsidRDefault="00774147" w:rsidP="005B2ED0">
      <w:pPr>
        <w:pStyle w:val="a3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>П</w:t>
      </w:r>
      <w:r w:rsidR="00384B50" w:rsidRPr="003F5720">
        <w:rPr>
          <w:rFonts w:ascii="Times New Roman" w:hAnsi="Times New Roman"/>
          <w:sz w:val="28"/>
          <w:szCs w:val="28"/>
        </w:rPr>
        <w:t xml:space="preserve">од  </w:t>
      </w:r>
      <w:r w:rsidR="00384B50" w:rsidRPr="003F5720">
        <w:rPr>
          <w:rFonts w:ascii="Times New Roman" w:hAnsi="Times New Roman"/>
          <w:b/>
          <w:sz w:val="28"/>
          <w:szCs w:val="28"/>
        </w:rPr>
        <w:t>ИУП</w:t>
      </w:r>
      <w:r w:rsidRPr="003F5720">
        <w:rPr>
          <w:rFonts w:ascii="Times New Roman" w:hAnsi="Times New Roman"/>
          <w:sz w:val="28"/>
          <w:szCs w:val="28"/>
        </w:rPr>
        <w:t xml:space="preserve"> понимается совокупность учебных предметов (курсов), выбранных для освоения </w:t>
      </w:r>
      <w:proofErr w:type="gramStart"/>
      <w:r w:rsidRPr="003F57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F5720">
        <w:rPr>
          <w:rFonts w:ascii="Times New Roman" w:hAnsi="Times New Roman"/>
          <w:sz w:val="28"/>
          <w:szCs w:val="28"/>
        </w:rPr>
        <w:t xml:space="preserve"> из учебного плана общеобразовательного учреждения, составленного на основе Федерального базового учебного плана.</w:t>
      </w:r>
      <w:r w:rsidR="00384B50" w:rsidRPr="003F5720">
        <w:rPr>
          <w:rFonts w:ascii="Times New Roman" w:hAnsi="Times New Roman"/>
          <w:sz w:val="28"/>
          <w:szCs w:val="28"/>
        </w:rPr>
        <w:t xml:space="preserve"> Индивидуальный учебный план выстраивается на основе базисного учебного плана </w:t>
      </w:r>
      <w:r w:rsidR="00F575C2" w:rsidRPr="003F5720">
        <w:rPr>
          <w:rFonts w:ascii="Times New Roman" w:hAnsi="Times New Roman"/>
          <w:sz w:val="28"/>
          <w:szCs w:val="28"/>
        </w:rPr>
        <w:t xml:space="preserve">2004 года </w:t>
      </w:r>
      <w:r w:rsidR="00384B50" w:rsidRPr="003F5720">
        <w:rPr>
          <w:rFonts w:ascii="Times New Roman" w:hAnsi="Times New Roman"/>
          <w:sz w:val="28"/>
          <w:szCs w:val="28"/>
        </w:rPr>
        <w:t>на третьей ступени обучения. Существенное увеличение школьного компонента позволяет  гимназии осуществлять вариативное  обучение.</w:t>
      </w:r>
    </w:p>
    <w:p w:rsidR="004A0DF5" w:rsidRPr="003F5720" w:rsidRDefault="004A0DF5" w:rsidP="005B2ED0">
      <w:pPr>
        <w:pStyle w:val="2"/>
        <w:spacing w:before="0" w:beforeAutospacing="0" w:after="0" w:afterAutospacing="0"/>
        <w:rPr>
          <w:b/>
          <w:color w:val="auto"/>
          <w:sz w:val="28"/>
          <w:szCs w:val="28"/>
        </w:rPr>
      </w:pPr>
    </w:p>
    <w:p w:rsidR="004A0DF5" w:rsidRPr="003F5720" w:rsidRDefault="004A0DF5" w:rsidP="005B2ED0">
      <w:pPr>
        <w:pStyle w:val="2"/>
        <w:spacing w:before="0" w:beforeAutospacing="0" w:after="0" w:afterAutospacing="0"/>
        <w:rPr>
          <w:color w:val="auto"/>
          <w:sz w:val="28"/>
          <w:szCs w:val="28"/>
        </w:rPr>
      </w:pPr>
      <w:r w:rsidRPr="003F5720">
        <w:rPr>
          <w:b/>
          <w:color w:val="auto"/>
          <w:sz w:val="28"/>
          <w:szCs w:val="28"/>
        </w:rPr>
        <w:t>Нормативно-правовой основой</w:t>
      </w:r>
      <w:r w:rsidRPr="003F5720">
        <w:rPr>
          <w:color w:val="auto"/>
          <w:sz w:val="28"/>
          <w:szCs w:val="28"/>
        </w:rPr>
        <w:t xml:space="preserve"> </w:t>
      </w:r>
      <w:proofErr w:type="gramStart"/>
      <w:r w:rsidRPr="003F5720">
        <w:rPr>
          <w:color w:val="auto"/>
          <w:sz w:val="28"/>
          <w:szCs w:val="28"/>
        </w:rPr>
        <w:t>обучения</w:t>
      </w:r>
      <w:proofErr w:type="gramEnd"/>
      <w:r w:rsidRPr="003F5720">
        <w:rPr>
          <w:color w:val="auto"/>
          <w:sz w:val="28"/>
          <w:szCs w:val="28"/>
        </w:rPr>
        <w:t xml:space="preserve"> по индивидуальным учебным планам являются: </w:t>
      </w:r>
    </w:p>
    <w:p w:rsidR="004A0DF5" w:rsidRPr="003F5720" w:rsidRDefault="004A0DF5" w:rsidP="005B2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720">
        <w:rPr>
          <w:rFonts w:ascii="Times New Roman" w:hAnsi="Times New Roman"/>
          <w:sz w:val="28"/>
          <w:szCs w:val="28"/>
        </w:rPr>
        <w:t xml:space="preserve">федеральный Закон «Об образовании», который указывает, что «…Обучающиеся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 …. Обучение граждан по </w:t>
      </w:r>
      <w:r w:rsidRPr="003F5720">
        <w:rPr>
          <w:rFonts w:ascii="Times New Roman" w:hAnsi="Times New Roman"/>
          <w:sz w:val="28"/>
          <w:szCs w:val="28"/>
        </w:rPr>
        <w:lastRenderedPageBreak/>
        <w:t xml:space="preserve">индивидуальным учебным планам в пределах государственного образовательного стандарта … регламентируется уставом данного образовательного учреждения» (п.1 ст. 50); </w:t>
      </w:r>
      <w:proofErr w:type="gramEnd"/>
    </w:p>
    <w:p w:rsidR="004A0DF5" w:rsidRPr="003F5720" w:rsidRDefault="004A0DF5" w:rsidP="005B2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концепция профильного обучения на третьей ступени общего образования; </w:t>
      </w:r>
    </w:p>
    <w:p w:rsidR="004A0DF5" w:rsidRPr="003F5720" w:rsidRDefault="004A0DF5" w:rsidP="005B2E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федеральный Базисный учебный план для среднего (полного) общего образования (приложение к приказу Минобразования России от 09.03.2004 № 1312); </w:t>
      </w:r>
    </w:p>
    <w:p w:rsidR="003925B5" w:rsidRPr="001F096F" w:rsidRDefault="004A0DF5" w:rsidP="001F09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720">
        <w:rPr>
          <w:rFonts w:ascii="Times New Roman" w:hAnsi="Times New Roman"/>
          <w:sz w:val="28"/>
          <w:szCs w:val="28"/>
        </w:rPr>
        <w:t xml:space="preserve">локальные акты гимназии. </w:t>
      </w:r>
    </w:p>
    <w:p w:rsidR="003925B5" w:rsidRDefault="003925B5" w:rsidP="00384B50">
      <w:pPr>
        <w:pStyle w:val="a3"/>
        <w:spacing w:line="276" w:lineRule="auto"/>
      </w:pPr>
    </w:p>
    <w:p w:rsidR="003F5720" w:rsidRPr="001F096F" w:rsidRDefault="003F5720" w:rsidP="003F5720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F096F">
        <w:rPr>
          <w:rFonts w:ascii="Times New Roman" w:hAnsi="Times New Roman"/>
          <w:b/>
          <w:i/>
          <w:sz w:val="28"/>
          <w:szCs w:val="28"/>
        </w:rPr>
        <w:t>Мы считаем, что индивидуальный учебный план выполняет несколько функций:</w:t>
      </w:r>
    </w:p>
    <w:p w:rsidR="003F5720" w:rsidRPr="001F096F" w:rsidRDefault="003F5720" w:rsidP="003F572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96F">
        <w:rPr>
          <w:rFonts w:ascii="Times New Roman" w:hAnsi="Times New Roman"/>
          <w:sz w:val="28"/>
          <w:szCs w:val="28"/>
        </w:rPr>
        <w:t xml:space="preserve">фиксирует совокупность учебных предметов (базовых, профильных, элективных), выбранных для освоения </w:t>
      </w:r>
      <w:proofErr w:type="gramStart"/>
      <w:r w:rsidRPr="001F096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F096F">
        <w:rPr>
          <w:rFonts w:ascii="Times New Roman" w:hAnsi="Times New Roman"/>
          <w:sz w:val="28"/>
          <w:szCs w:val="28"/>
        </w:rPr>
        <w:t xml:space="preserve"> и часы на их освоение.</w:t>
      </w:r>
    </w:p>
    <w:p w:rsidR="003F5720" w:rsidRPr="001F096F" w:rsidRDefault="003F5720" w:rsidP="003F5720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096F">
        <w:rPr>
          <w:rFonts w:ascii="Times New Roman" w:hAnsi="Times New Roman"/>
          <w:sz w:val="28"/>
          <w:szCs w:val="28"/>
        </w:rPr>
        <w:t xml:space="preserve">определяет направление </w:t>
      </w:r>
      <w:proofErr w:type="gramStart"/>
      <w:r w:rsidRPr="001F096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F096F">
        <w:rPr>
          <w:rFonts w:ascii="Times New Roman" w:hAnsi="Times New Roman"/>
          <w:sz w:val="28"/>
          <w:szCs w:val="28"/>
        </w:rPr>
        <w:t xml:space="preserve">, </w:t>
      </w:r>
    </w:p>
    <w:p w:rsidR="003F5720" w:rsidRPr="001F096F" w:rsidRDefault="003F5720" w:rsidP="003F572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096F">
        <w:rPr>
          <w:rFonts w:ascii="Times New Roman" w:hAnsi="Times New Roman"/>
          <w:sz w:val="28"/>
          <w:szCs w:val="28"/>
        </w:rPr>
        <w:t>определяет конкретный образовательный результат, который должен достичь  ИУП позволяет старшему школьнику самоопределиться.</w:t>
      </w:r>
    </w:p>
    <w:p w:rsidR="001F096F" w:rsidRDefault="001314D2" w:rsidP="001F096F">
      <w:pPr>
        <w:spacing w:after="0" w:line="240" w:lineRule="auto"/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group id="_x0000_s1096" style="position:absolute;margin-left:36.45pt;margin-top:.75pt;width:412.5pt;height:299.5pt;z-index:251660800" coordorigin="2145,2145" coordsize="8655,6675">
            <v:shape id="theImg" o:spid="_x0000_s1097" type="#_x0000_t75" alt="@@39352" style="position:absolute;left:2145;top:2145;width:8655;height:6675;visibility:visible">
              <v:imagedata r:id="rId8" o:title="@@3935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7543;top:4305;width:3257;height:1140;mso-width-relative:margin;mso-height-relative:margin">
              <v:textbox style="mso-next-textbox:#_x0000_s1098">
                <w:txbxContent>
                  <w:p w:rsidR="003F5720" w:rsidRDefault="003F5720" w:rsidP="003F5720">
                    <w:r>
                      <w:t>Определяет направление</w:t>
                    </w:r>
                  </w:p>
                </w:txbxContent>
              </v:textbox>
            </v:shape>
          </v:group>
        </w:pict>
      </w: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3925B5" w:rsidRDefault="003925B5" w:rsidP="00384B50">
      <w:pPr>
        <w:pStyle w:val="a3"/>
        <w:spacing w:line="276" w:lineRule="auto"/>
      </w:pPr>
    </w:p>
    <w:p w:rsidR="005B2ED0" w:rsidRDefault="004A0DF5" w:rsidP="004A0DF5">
      <w:pPr>
        <w:spacing w:before="100" w:beforeAutospacing="1" w:after="100" w:afterAutospacing="1"/>
        <w:jc w:val="center"/>
        <w:rPr>
          <w:rStyle w:val="caption1"/>
          <w:rFonts w:ascii="Calibri" w:hAnsi="Calibri"/>
          <w:color w:val="auto"/>
          <w:sz w:val="22"/>
          <w:szCs w:val="22"/>
        </w:rPr>
      </w:pPr>
      <w:r w:rsidRPr="00384B50">
        <w:rPr>
          <w:rStyle w:val="caption1"/>
          <w:rFonts w:ascii="Calibri" w:hAnsi="Calibri"/>
          <w:color w:val="auto"/>
          <w:sz w:val="22"/>
          <w:szCs w:val="22"/>
        </w:rPr>
        <w:t xml:space="preserve">Схема </w:t>
      </w:r>
    </w:p>
    <w:p w:rsidR="004A0DF5" w:rsidRPr="00384B50" w:rsidRDefault="005B2ED0" w:rsidP="004A0DF5">
      <w:pPr>
        <w:spacing w:before="100" w:beforeAutospacing="1" w:after="100" w:afterAutospacing="1"/>
        <w:jc w:val="center"/>
      </w:pPr>
      <w:r>
        <w:rPr>
          <w:rStyle w:val="caption1"/>
          <w:rFonts w:ascii="Calibri" w:hAnsi="Calibri"/>
          <w:color w:val="auto"/>
          <w:sz w:val="22"/>
          <w:szCs w:val="22"/>
        </w:rPr>
        <w:t xml:space="preserve">Схема </w:t>
      </w:r>
      <w:r w:rsidR="004A0DF5" w:rsidRPr="00384B50">
        <w:rPr>
          <w:rStyle w:val="caption1"/>
          <w:rFonts w:ascii="Calibri" w:hAnsi="Calibri"/>
          <w:color w:val="auto"/>
          <w:sz w:val="22"/>
          <w:szCs w:val="22"/>
        </w:rPr>
        <w:t>2. Функции индивидуального учебного плана</w:t>
      </w:r>
    </w:p>
    <w:p w:rsidR="007C60E4" w:rsidRPr="007C60E4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rFonts w:ascii="Calibri" w:hAnsi="Calibri"/>
          <w:b/>
          <w:color w:val="auto"/>
          <w:sz w:val="22"/>
          <w:szCs w:val="22"/>
        </w:rPr>
      </w:pPr>
      <w:r w:rsidRPr="007C60E4">
        <w:rPr>
          <w:rFonts w:ascii="Calibri" w:hAnsi="Calibri"/>
          <w:b/>
          <w:color w:val="auto"/>
          <w:sz w:val="22"/>
          <w:szCs w:val="22"/>
        </w:rPr>
        <w:t>Основными идеями проектирования учебных планов являются следующие: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1. Сохранение и развитие вариативной системы общего образования на разных уровнях: национально-региональном, школьном и индивидуальном.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Реализация этой идеи предполагает введение профильного обучения на старшей ступени школы, дифференциацию образования на всех ступенях обучения путем сокращения инвариантного ядра содержания образования.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2. Реальная разгрузка школьников.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lastRenderedPageBreak/>
        <w:t xml:space="preserve">Учебный план предусматривает сокращение инвариантной составляющей аудиторной и обязательной домашней учебной нагрузок школьников.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3. Усиление интегративного подхода в организации учебного процесса.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Интеграцию содержания образования осуществляется путем введения интегрированных учебных курсов.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4. Усиление практической направленности образовательного процесса.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Для этого в учебный план должны быть включены различного рода практикумы, предусмотрены интерактивные и групповые формы работы.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5. Увеличение доли самостоятельной работы школьников.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>Реализация этой идеи ведет к уменьшению доли обязательных часов в учебном плане по мере продвижения школьников к старшим ступеням образования, увеличению времени на самостоятельную работу (</w:t>
      </w:r>
      <w:proofErr w:type="spellStart"/>
      <w:r w:rsidRPr="005B7EC9">
        <w:rPr>
          <w:color w:val="auto"/>
          <w:sz w:val="28"/>
          <w:szCs w:val="28"/>
        </w:rPr>
        <w:t>реферерирование</w:t>
      </w:r>
      <w:proofErr w:type="spellEnd"/>
      <w:r w:rsidRPr="005B7EC9">
        <w:rPr>
          <w:color w:val="auto"/>
          <w:sz w:val="28"/>
          <w:szCs w:val="28"/>
        </w:rPr>
        <w:t xml:space="preserve">, проектирование, исследовательскую и экспериментальную деятельности). </w:t>
      </w:r>
    </w:p>
    <w:p w:rsidR="007C60E4" w:rsidRPr="005B7EC9" w:rsidRDefault="007C60E4" w:rsidP="007C60E4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7. Повышение информационной компетентности учащихся. </w:t>
      </w:r>
    </w:p>
    <w:p w:rsidR="007C60E4" w:rsidRPr="005B7EC9" w:rsidRDefault="007C60E4" w:rsidP="002E6379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>С этой целью не</w:t>
      </w:r>
      <w:r w:rsidR="0028041F" w:rsidRPr="005B7EC9">
        <w:rPr>
          <w:color w:val="auto"/>
          <w:sz w:val="28"/>
          <w:szCs w:val="28"/>
        </w:rPr>
        <w:t xml:space="preserve"> менее 15 % учебных занятий  </w:t>
      </w:r>
      <w:proofErr w:type="spellStart"/>
      <w:r w:rsidR="0028041F" w:rsidRPr="005B7EC9">
        <w:rPr>
          <w:color w:val="auto"/>
          <w:sz w:val="28"/>
          <w:szCs w:val="28"/>
        </w:rPr>
        <w:t>проводя</w:t>
      </w:r>
      <w:r w:rsidRPr="005B7EC9">
        <w:rPr>
          <w:color w:val="auto"/>
          <w:sz w:val="28"/>
          <w:szCs w:val="28"/>
        </w:rPr>
        <w:t>ться</w:t>
      </w:r>
      <w:proofErr w:type="spellEnd"/>
      <w:r w:rsidRPr="005B7EC9">
        <w:rPr>
          <w:color w:val="auto"/>
          <w:sz w:val="28"/>
          <w:szCs w:val="28"/>
        </w:rPr>
        <w:t xml:space="preserve"> с активным использованием информационных технологий. </w:t>
      </w:r>
    </w:p>
    <w:p w:rsidR="007C60E4" w:rsidRPr="005B7EC9" w:rsidRDefault="007C60E4" w:rsidP="002E6379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>Приведем пример  учебного плана индивидуального образовательного маршрута ученика 10 класса:</w:t>
      </w:r>
    </w:p>
    <w:tbl>
      <w:tblPr>
        <w:tblW w:w="0" w:type="auto"/>
        <w:tblCellSpacing w:w="7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8"/>
        <w:gridCol w:w="2146"/>
        <w:gridCol w:w="2040"/>
        <w:gridCol w:w="1873"/>
        <w:gridCol w:w="1737"/>
      </w:tblGrid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нагрузка класса универсального направления 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6C49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Нагрузка в классе с экономическим  направлением   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FE06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Нагрузка в </w:t>
            </w:r>
            <w:r w:rsidR="00FE065E"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>классе с историческим направлением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выбора за счет спецкурсов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7EC9">
              <w:rPr>
                <w:rFonts w:ascii="Times New Roman" w:hAnsi="Times New Roman"/>
                <w:sz w:val="28"/>
                <w:szCs w:val="28"/>
              </w:rPr>
              <w:t>Общественные</w:t>
            </w:r>
            <w:proofErr w:type="gramEnd"/>
            <w:r w:rsidRPr="005B7EC9">
              <w:rPr>
                <w:rFonts w:ascii="Times New Roman" w:hAnsi="Times New Roman"/>
                <w:sz w:val="28"/>
                <w:szCs w:val="28"/>
              </w:rPr>
              <w:t xml:space="preserve"> наука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sz w:val="28"/>
                <w:szCs w:val="28"/>
              </w:rPr>
              <w:t>6+1(МХК)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6C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FE0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 xml:space="preserve">Физическая </w:t>
            </w:r>
            <w:r w:rsidRPr="005B7EC9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 xml:space="preserve">ОИ и </w:t>
            </w:r>
            <w:proofErr w:type="gramStart"/>
            <w:r w:rsidRPr="005B7EC9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gramEnd"/>
          </w:p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  <w:p w:rsidR="00FE065E" w:rsidRPr="005B7EC9" w:rsidRDefault="00FE065E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Музейная практика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065E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E065E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065E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065E" w:rsidRPr="005B7EC9" w:rsidRDefault="00FE065E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F2" w:rsidRPr="005B7EC9" w:rsidTr="006C49F2">
        <w:trPr>
          <w:tblCellSpacing w:w="7" w:type="dxa"/>
        </w:trPr>
        <w:tc>
          <w:tcPr>
            <w:tcW w:w="2337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  <w:r w:rsidRPr="005B7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6C49F2" w:rsidRPr="005B7EC9" w:rsidRDefault="006C49F2" w:rsidP="001069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6C49F2" w:rsidP="006C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72" w:type="dxa"/>
            <w:shd w:val="clear" w:color="auto" w:fill="FFFFFF"/>
          </w:tcPr>
          <w:p w:rsidR="006C49F2" w:rsidRPr="005B7EC9" w:rsidRDefault="00FE065E" w:rsidP="006C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6C49F2" w:rsidRPr="005B7EC9" w:rsidRDefault="006C49F2" w:rsidP="006C49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EC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7C60E4" w:rsidRPr="005B7EC9" w:rsidRDefault="007C60E4" w:rsidP="007C60E4">
      <w:pPr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Таким образом, при минимальной обязательной нагрузке 30 часов в неделю, ученику 10 класса необходимо "набрать" еще 6 часов интересующих его предметов в виде спецкурсов. Количество часов, выбранных учеником для изучения того или иного предмета предполагает, соответственно, уровень изучения последнего. Например, </w:t>
      </w:r>
      <w:proofErr w:type="gramStart"/>
      <w:r w:rsidRPr="005B7EC9">
        <w:rPr>
          <w:rFonts w:ascii="Times New Roman" w:hAnsi="Times New Roman"/>
          <w:sz w:val="28"/>
          <w:szCs w:val="28"/>
        </w:rPr>
        <w:t>ученик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 выбирая дополнительно 3 часа общественных наук и 3 часа русского языка, выбирает углубленный уровень изучения этих предметов.</w:t>
      </w:r>
    </w:p>
    <w:p w:rsidR="002010A4" w:rsidRPr="005B7EC9" w:rsidRDefault="002010A4" w:rsidP="00403406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B7EC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  старшей ступени предоставляется возможность выбора содержания вариативной части учебного плана, степени сложности учебных  задач и темпа освоен</w:t>
      </w:r>
      <w:r w:rsidR="00FE065E" w:rsidRPr="005B7EC9">
        <w:rPr>
          <w:rFonts w:ascii="Times New Roman" w:hAnsi="Times New Roman"/>
          <w:sz w:val="28"/>
          <w:szCs w:val="28"/>
        </w:rPr>
        <w:t>ия учебного материала. Мы считаем</w:t>
      </w:r>
      <w:r w:rsidRPr="005B7EC9">
        <w:rPr>
          <w:rFonts w:ascii="Times New Roman" w:hAnsi="Times New Roman"/>
          <w:sz w:val="28"/>
          <w:szCs w:val="28"/>
        </w:rPr>
        <w:t xml:space="preserve">, что такой подход будет основой для формирования новой стратегии развития гимназии, а так же позволит сконцентрировать творческую деятельность учителей по достижению основной цели гимназии – </w:t>
      </w:r>
      <w:r w:rsidRPr="005B7EC9">
        <w:rPr>
          <w:rFonts w:ascii="Times New Roman" w:hAnsi="Times New Roman"/>
          <w:b/>
          <w:i/>
          <w:sz w:val="28"/>
          <w:szCs w:val="28"/>
        </w:rPr>
        <w:t>создание оптимальных условий для доступности качественного образования, развития личности обучающихся в соответствии с их образовательными потребностями и возможностями, их успешной социализации.</w:t>
      </w:r>
    </w:p>
    <w:p w:rsidR="007C60E4" w:rsidRPr="005B7EC9" w:rsidRDefault="007C60E4" w:rsidP="00403406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5B7EC9">
        <w:rPr>
          <w:rFonts w:ascii="Times New Roman" w:hAnsi="Times New Roman"/>
          <w:b/>
          <w:sz w:val="28"/>
          <w:szCs w:val="28"/>
        </w:rPr>
        <w:t>Количество предлага</w:t>
      </w:r>
      <w:r w:rsidR="00463695" w:rsidRPr="005B7EC9">
        <w:rPr>
          <w:rFonts w:ascii="Times New Roman" w:hAnsi="Times New Roman"/>
          <w:b/>
          <w:sz w:val="28"/>
          <w:szCs w:val="28"/>
        </w:rPr>
        <w:t>емых на выбор учащихся спецкурсов</w:t>
      </w:r>
      <w:r w:rsidRPr="005B7EC9">
        <w:rPr>
          <w:rFonts w:ascii="Times New Roman" w:hAnsi="Times New Roman"/>
          <w:b/>
          <w:sz w:val="28"/>
          <w:szCs w:val="28"/>
        </w:rPr>
        <w:t xml:space="preserve"> зависит </w:t>
      </w:r>
      <w:proofErr w:type="gramStart"/>
      <w:r w:rsidRPr="005B7EC9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5B7EC9">
        <w:rPr>
          <w:rFonts w:ascii="Times New Roman" w:hAnsi="Times New Roman"/>
          <w:b/>
          <w:sz w:val="28"/>
          <w:szCs w:val="28"/>
        </w:rPr>
        <w:t>:</w:t>
      </w:r>
    </w:p>
    <w:p w:rsidR="00403406" w:rsidRPr="005B7EC9" w:rsidRDefault="00403406" w:rsidP="00403406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>Социального заказа учащихся и их родителей;</w:t>
      </w:r>
    </w:p>
    <w:p w:rsidR="007C60E4" w:rsidRPr="005B7EC9" w:rsidRDefault="007C60E4" w:rsidP="00403406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квалификации кадров; </w:t>
      </w:r>
    </w:p>
    <w:p w:rsidR="007C60E4" w:rsidRPr="005B7EC9" w:rsidRDefault="007C60E4" w:rsidP="00403406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технического оснащения школы (наличия необходимого количества оборудованных кабинетов, обеспечения образовательного процесса материалами, инструментами, реактивами и др.); </w:t>
      </w:r>
    </w:p>
    <w:p w:rsidR="007C60E4" w:rsidRPr="005B7EC9" w:rsidRDefault="007C60E4" w:rsidP="00403406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соответствия количества </w:t>
      </w:r>
      <w:proofErr w:type="gramStart"/>
      <w:r w:rsidRPr="005B7E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 в школе ее проектным возможностям (т.е. наличия или отсутствия второй смены); </w:t>
      </w:r>
    </w:p>
    <w:p w:rsidR="007C60E4" w:rsidRPr="005B7EC9" w:rsidRDefault="007C60E4" w:rsidP="00403406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умения завуча составить расписание, исходя из базисного учебного плана, но с учетом образовательных маршрутов сформированных групп учащихся. </w:t>
      </w:r>
    </w:p>
    <w:p w:rsidR="00E25DE2" w:rsidRPr="005B7EC9" w:rsidRDefault="00E25DE2" w:rsidP="00E25DE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41648D" w:rsidRPr="005B7EC9" w:rsidRDefault="0041648D" w:rsidP="004164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lastRenderedPageBreak/>
        <w:t>В этом учебном году у наших старшеклассник</w:t>
      </w:r>
      <w:r w:rsidR="00403406" w:rsidRPr="005B7EC9">
        <w:rPr>
          <w:rFonts w:ascii="Times New Roman" w:hAnsi="Times New Roman"/>
          <w:sz w:val="28"/>
          <w:szCs w:val="28"/>
        </w:rPr>
        <w:t>ов был непростой  выбор между 34 спецкурсами по 10</w:t>
      </w:r>
      <w:r w:rsidRPr="005B7EC9">
        <w:rPr>
          <w:rFonts w:ascii="Times New Roman" w:hAnsi="Times New Roman"/>
          <w:sz w:val="28"/>
          <w:szCs w:val="28"/>
        </w:rPr>
        <w:t xml:space="preserve"> предметам. </w:t>
      </w:r>
    </w:p>
    <w:p w:rsidR="00E25DE2" w:rsidRPr="005B7EC9" w:rsidRDefault="00E25DE2" w:rsidP="00E25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7872" w:rsidRPr="005B7EC9" w:rsidRDefault="00463695" w:rsidP="00491D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Правильно составить ИУП ученику поможет портфолио, который  рассматривается как инструмент собственной успешности и собирается им с первого класса. </w:t>
      </w:r>
    </w:p>
    <w:p w:rsidR="00297872" w:rsidRPr="005B7EC9" w:rsidRDefault="00297872" w:rsidP="00297872">
      <w:pPr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b/>
          <w:sz w:val="28"/>
          <w:szCs w:val="28"/>
        </w:rPr>
        <w:t>Механизм контроля  выполнения ИУП</w:t>
      </w:r>
      <w:r w:rsidRPr="005B7EC9">
        <w:rPr>
          <w:rFonts w:ascii="Times New Roman" w:hAnsi="Times New Roman"/>
          <w:sz w:val="28"/>
          <w:szCs w:val="28"/>
        </w:rPr>
        <w:t>:</w:t>
      </w:r>
    </w:p>
    <w:p w:rsidR="00297872" w:rsidRPr="005B7EC9" w:rsidRDefault="00297872" w:rsidP="0029787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>В зачетной книжке обучающегося фиксируется еженедельная нагрузка, текущее выполнение ИУП, промежуточные</w:t>
      </w:r>
      <w:proofErr w:type="gramStart"/>
      <w:r w:rsidRPr="005B7E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 итоговые и экзаменационные оценки .</w:t>
      </w:r>
    </w:p>
    <w:p w:rsidR="00297872" w:rsidRPr="005B7EC9" w:rsidRDefault="00297872" w:rsidP="0029787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Классные руководители контролируют заполнение зачетных книжек и </w:t>
      </w:r>
      <w:proofErr w:type="gramStart"/>
      <w:r w:rsidRPr="005B7EC9">
        <w:rPr>
          <w:rFonts w:ascii="Times New Roman" w:hAnsi="Times New Roman"/>
          <w:sz w:val="28"/>
          <w:szCs w:val="28"/>
        </w:rPr>
        <w:t>предоставляют отчет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 о выполнении ИУ</w:t>
      </w:r>
      <w:r w:rsidR="00491D6A" w:rsidRPr="005B7EC9">
        <w:rPr>
          <w:rFonts w:ascii="Times New Roman" w:hAnsi="Times New Roman"/>
          <w:sz w:val="28"/>
          <w:szCs w:val="28"/>
        </w:rPr>
        <w:t>П в учебную часть в конце</w:t>
      </w:r>
      <w:r w:rsidR="009F7754" w:rsidRPr="005B7EC9">
        <w:rPr>
          <w:rFonts w:ascii="Times New Roman" w:hAnsi="Times New Roman"/>
          <w:sz w:val="28"/>
          <w:szCs w:val="28"/>
        </w:rPr>
        <w:t xml:space="preserve"> каждой четверти</w:t>
      </w:r>
      <w:r w:rsidRPr="005B7EC9">
        <w:rPr>
          <w:rFonts w:ascii="Times New Roman" w:hAnsi="Times New Roman"/>
          <w:sz w:val="28"/>
          <w:szCs w:val="28"/>
        </w:rPr>
        <w:t>.</w:t>
      </w:r>
    </w:p>
    <w:p w:rsidR="00297872" w:rsidRPr="005B7EC9" w:rsidRDefault="00297872" w:rsidP="0029787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>Заместитель директора по УВР на основании анализа выполнения ИУП контролирует выполнение учебного плана гимназии.</w:t>
      </w:r>
    </w:p>
    <w:p w:rsidR="003925B5" w:rsidRPr="005B7EC9" w:rsidRDefault="00F161FD" w:rsidP="00384B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 </w:t>
      </w:r>
    </w:p>
    <w:p w:rsidR="00E96A0E" w:rsidRPr="005B7EC9" w:rsidRDefault="00CF0FAF" w:rsidP="00384B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После того, как </w:t>
      </w:r>
      <w:proofErr w:type="gramStart"/>
      <w:r w:rsidRPr="005B7EC9">
        <w:rPr>
          <w:rFonts w:ascii="Times New Roman" w:hAnsi="Times New Roman"/>
          <w:sz w:val="28"/>
          <w:szCs w:val="28"/>
        </w:rPr>
        <w:t>составлен индивидуальный учебный план может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 проектироваться </w:t>
      </w:r>
      <w:r w:rsidRPr="005B7EC9">
        <w:rPr>
          <w:rFonts w:ascii="Times New Roman" w:hAnsi="Times New Roman"/>
          <w:b/>
          <w:sz w:val="28"/>
          <w:szCs w:val="28"/>
        </w:rPr>
        <w:t>индивидуальная образовательная программа</w:t>
      </w:r>
      <w:r w:rsidR="00F161FD" w:rsidRPr="005B7EC9">
        <w:rPr>
          <w:rFonts w:ascii="Times New Roman" w:hAnsi="Times New Roman"/>
          <w:b/>
          <w:sz w:val="28"/>
          <w:szCs w:val="28"/>
        </w:rPr>
        <w:t xml:space="preserve"> (ИОП).</w:t>
      </w:r>
      <w:r w:rsidRPr="005B7EC9">
        <w:rPr>
          <w:rFonts w:ascii="Times New Roman" w:hAnsi="Times New Roman"/>
          <w:sz w:val="28"/>
          <w:szCs w:val="28"/>
        </w:rPr>
        <w:t xml:space="preserve"> </w:t>
      </w:r>
    </w:p>
    <w:p w:rsidR="00B23F92" w:rsidRPr="005B7EC9" w:rsidRDefault="005206EF" w:rsidP="00384B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>Со</w:t>
      </w:r>
      <w:r w:rsidR="00F161FD" w:rsidRPr="005B7EC9">
        <w:rPr>
          <w:rFonts w:ascii="Times New Roman" w:hAnsi="Times New Roman"/>
          <w:sz w:val="28"/>
          <w:szCs w:val="28"/>
        </w:rPr>
        <w:t>ответственно ИОП</w:t>
      </w:r>
      <w:r w:rsidRPr="005B7EC9">
        <w:rPr>
          <w:rFonts w:ascii="Times New Roman" w:hAnsi="Times New Roman"/>
          <w:sz w:val="28"/>
          <w:szCs w:val="28"/>
        </w:rPr>
        <w:t xml:space="preserve"> – это программа образовательной деятельности учащегося, составленная на основе его интересов и образовательного запроса, и фиксирующая обра</w:t>
      </w:r>
      <w:r w:rsidR="00B130A4" w:rsidRPr="005B7EC9">
        <w:rPr>
          <w:rFonts w:ascii="Times New Roman" w:hAnsi="Times New Roman"/>
          <w:sz w:val="28"/>
          <w:szCs w:val="28"/>
        </w:rPr>
        <w:t xml:space="preserve">зовательные цели и результаты. </w:t>
      </w:r>
    </w:p>
    <w:p w:rsidR="00F161FD" w:rsidRPr="005B7EC9" w:rsidRDefault="00390063" w:rsidP="003925B5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Предлагаемый подход к организации образовательного процесса на основе индивидуальной образовательной программы является результатом исследования проблем школьного образования авторским коллективом под руководством </w:t>
      </w:r>
      <w:proofErr w:type="spellStart"/>
      <w:r w:rsidRPr="005B7EC9">
        <w:rPr>
          <w:color w:val="auto"/>
          <w:sz w:val="28"/>
          <w:szCs w:val="28"/>
        </w:rPr>
        <w:t>А.П.Тряпицыной</w:t>
      </w:r>
      <w:proofErr w:type="spellEnd"/>
      <w:r w:rsidRPr="005B7EC9">
        <w:rPr>
          <w:color w:val="auto"/>
          <w:sz w:val="28"/>
          <w:szCs w:val="28"/>
        </w:rPr>
        <w:t>.</w:t>
      </w:r>
    </w:p>
    <w:p w:rsidR="00F161FD" w:rsidRPr="005B7EC9" w:rsidRDefault="00390063" w:rsidP="007D227A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 Разработка образовательных программ привела к осознанию чрезвычайно важной идеи о том, что стандарт </w:t>
      </w:r>
      <w:proofErr w:type="gramStart"/>
      <w:r w:rsidRPr="005B7EC9">
        <w:rPr>
          <w:color w:val="auto"/>
          <w:sz w:val="28"/>
          <w:szCs w:val="28"/>
        </w:rPr>
        <w:t>образования</w:t>
      </w:r>
      <w:proofErr w:type="gramEnd"/>
      <w:r w:rsidRPr="005B7EC9">
        <w:rPr>
          <w:color w:val="auto"/>
          <w:sz w:val="28"/>
          <w:szCs w:val="28"/>
        </w:rPr>
        <w:t xml:space="preserve"> может быть достигнут различными путями, выбор пути зависит от особенностей конкретного обучающегося, а сама образовательная программа, обозначая индивидуальный маршрут продвижения школьника в образовании, ориентирует учителя на поиск наиболее благоприятных условий, способствующих достижению учеником образовательных результатов; разработки и реализации необходимых видов педагогической помощи ученику. </w:t>
      </w:r>
    </w:p>
    <w:p w:rsidR="00E53AC8" w:rsidRPr="005B7EC9" w:rsidRDefault="00E53AC8" w:rsidP="00F161F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>Образовательная программа должна:</w:t>
      </w:r>
    </w:p>
    <w:p w:rsidR="00E53AC8" w:rsidRPr="005B7EC9" w:rsidRDefault="00E53AC8" w:rsidP="00384B5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соответствовать социальному заказу; </w:t>
      </w:r>
    </w:p>
    <w:p w:rsidR="00E53AC8" w:rsidRPr="005B7EC9" w:rsidRDefault="00E53AC8" w:rsidP="00384B5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обеспечивать возможность достижения учащимися уровня образованности, который необходим для реализации социального заказа; соответствовать образовательным стандартам; способствовать интеграции учебной и </w:t>
      </w:r>
      <w:proofErr w:type="spellStart"/>
      <w:r w:rsidRPr="005B7EC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5B7EC9">
        <w:rPr>
          <w:rFonts w:ascii="Times New Roman" w:hAnsi="Times New Roman"/>
          <w:sz w:val="28"/>
          <w:szCs w:val="28"/>
        </w:rPr>
        <w:t xml:space="preserve"> деятельности учащихся; </w:t>
      </w:r>
    </w:p>
    <w:p w:rsidR="00E53AC8" w:rsidRPr="005B7EC9" w:rsidRDefault="00E53AC8" w:rsidP="00384B5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lastRenderedPageBreak/>
        <w:t xml:space="preserve">способствовать интеграции содержания образования различных образовательных областей; </w:t>
      </w:r>
    </w:p>
    <w:p w:rsidR="00E53AC8" w:rsidRPr="005B7EC9" w:rsidRDefault="00E53AC8" w:rsidP="00384B5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стимулировать использование более эффективных образовательных технологий; </w:t>
      </w:r>
    </w:p>
    <w:p w:rsidR="00E53AC8" w:rsidRPr="005B7EC9" w:rsidRDefault="00E53AC8" w:rsidP="00384B5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соответствовать кадровым, материальным и финансовым возможностям школы; </w:t>
      </w:r>
    </w:p>
    <w:p w:rsidR="00E53AC8" w:rsidRPr="005B7EC9" w:rsidRDefault="00E53AC8" w:rsidP="00384B5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7EC9">
        <w:rPr>
          <w:rFonts w:ascii="Times New Roman" w:hAnsi="Times New Roman"/>
          <w:sz w:val="28"/>
          <w:szCs w:val="28"/>
        </w:rPr>
        <w:t xml:space="preserve">способствовать развитию </w:t>
      </w:r>
      <w:proofErr w:type="gramStart"/>
      <w:r w:rsidRPr="005B7EC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B7EC9">
        <w:rPr>
          <w:rFonts w:ascii="Times New Roman" w:hAnsi="Times New Roman"/>
          <w:sz w:val="28"/>
          <w:szCs w:val="28"/>
        </w:rPr>
        <w:t xml:space="preserve">. </w:t>
      </w:r>
    </w:p>
    <w:p w:rsidR="004029B6" w:rsidRPr="005B7EC9" w:rsidRDefault="004029B6" w:rsidP="00384B50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 xml:space="preserve"> </w:t>
      </w:r>
    </w:p>
    <w:p w:rsidR="007B6D88" w:rsidRPr="005B7EC9" w:rsidRDefault="00C4669F" w:rsidP="00384B50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>П</w:t>
      </w:r>
      <w:r w:rsidR="007B6D88" w:rsidRPr="005B7EC9">
        <w:rPr>
          <w:color w:val="auto"/>
          <w:sz w:val="28"/>
          <w:szCs w:val="28"/>
        </w:rPr>
        <w:t xml:space="preserve">роектирование индивидуальной образовательной программы осуществляется на основе взаимодействия обучающегося и педагогов и предполагает тесное сотрудничество и сотворчество. </w:t>
      </w:r>
    </w:p>
    <w:p w:rsidR="007B6D88" w:rsidRPr="005B7EC9" w:rsidRDefault="007B6D88" w:rsidP="00384B50">
      <w:pPr>
        <w:pStyle w:val="2"/>
        <w:spacing w:before="0" w:beforeAutospacing="0" w:after="0" w:afterAutospacing="0" w:line="276" w:lineRule="auto"/>
        <w:ind w:firstLine="720"/>
        <w:rPr>
          <w:color w:val="auto"/>
          <w:sz w:val="28"/>
          <w:szCs w:val="28"/>
        </w:rPr>
      </w:pPr>
      <w:r w:rsidRPr="005B7EC9">
        <w:rPr>
          <w:color w:val="auto"/>
          <w:sz w:val="28"/>
          <w:szCs w:val="28"/>
        </w:rPr>
        <w:t>ИОП выполняет функцию нормативную, информационную, мотивационную, организационную, и функцию самоопределения</w:t>
      </w:r>
      <w:r w:rsidR="009E4630" w:rsidRPr="005B7EC9">
        <w:rPr>
          <w:color w:val="auto"/>
          <w:sz w:val="28"/>
          <w:szCs w:val="28"/>
        </w:rPr>
        <w:t>.</w:t>
      </w:r>
    </w:p>
    <w:p w:rsidR="00433351" w:rsidRPr="00384B50" w:rsidRDefault="00433351" w:rsidP="00384B50"/>
    <w:p w:rsidR="006E3F0F" w:rsidRPr="00384B50" w:rsidRDefault="001314D2" w:rsidP="00D53E62">
      <w:pPr>
        <w:rPr>
          <w:rStyle w:val="caption1"/>
          <w:rFonts w:ascii="Calibri" w:hAnsi="Calibri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07929E6" wp14:editId="43491BF2">
            <wp:simplePos x="0" y="0"/>
            <wp:positionH relativeFrom="column">
              <wp:posOffset>-139700</wp:posOffset>
            </wp:positionH>
            <wp:positionV relativeFrom="paragraph">
              <wp:posOffset>39370</wp:posOffset>
            </wp:positionV>
            <wp:extent cx="6747510" cy="4714875"/>
            <wp:effectExtent l="0" t="0" r="0" b="0"/>
            <wp:wrapNone/>
            <wp:docPr id="72" name="theImg" descr="@@3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Img" descr="@@393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p w:rsidR="006E3F0F" w:rsidRPr="00384B50" w:rsidRDefault="006E3F0F" w:rsidP="00384B50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6E3F0F" w:rsidRPr="00384B50" w:rsidRDefault="006E3F0F" w:rsidP="0008632E">
      <w:pPr>
        <w:rPr>
          <w:rStyle w:val="caption1"/>
          <w:rFonts w:ascii="Calibri" w:hAnsi="Calibri"/>
          <w:color w:val="auto"/>
          <w:sz w:val="22"/>
          <w:szCs w:val="22"/>
        </w:rPr>
      </w:pPr>
    </w:p>
    <w:p w:rsidR="00757098" w:rsidRDefault="00757098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757098" w:rsidRDefault="00757098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7D227A" w:rsidRDefault="007D227A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7D227A" w:rsidRDefault="007D227A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7D227A" w:rsidRDefault="007D227A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7D227A" w:rsidRDefault="007D227A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7D227A" w:rsidRDefault="007D227A" w:rsidP="0008632E">
      <w:pPr>
        <w:jc w:val="center"/>
        <w:rPr>
          <w:rStyle w:val="caption1"/>
          <w:rFonts w:ascii="Calibri" w:hAnsi="Calibri"/>
          <w:color w:val="auto"/>
          <w:sz w:val="22"/>
          <w:szCs w:val="22"/>
        </w:rPr>
      </w:pPr>
    </w:p>
    <w:p w:rsidR="00433351" w:rsidRPr="00D53E62" w:rsidRDefault="00433351" w:rsidP="0008632E">
      <w:pPr>
        <w:jc w:val="center"/>
        <w:rPr>
          <w:rFonts w:ascii="Times New Roman" w:hAnsi="Times New Roman"/>
          <w:sz w:val="28"/>
          <w:szCs w:val="28"/>
        </w:rPr>
      </w:pPr>
      <w:r w:rsidRPr="00D53E62">
        <w:rPr>
          <w:rStyle w:val="caption1"/>
          <w:rFonts w:ascii="Times New Roman" w:hAnsi="Times New Roman"/>
          <w:color w:val="auto"/>
          <w:sz w:val="28"/>
          <w:szCs w:val="28"/>
        </w:rPr>
        <w:t>Схема 3. Функции индивидуальной образовательной программы</w:t>
      </w:r>
    </w:p>
    <w:p w:rsidR="00433351" w:rsidRPr="00D53E62" w:rsidRDefault="00433351" w:rsidP="00612539">
      <w:pPr>
        <w:rPr>
          <w:rFonts w:ascii="Times New Roman" w:hAnsi="Times New Roman"/>
          <w:sz w:val="28"/>
          <w:szCs w:val="28"/>
        </w:rPr>
      </w:pPr>
      <w:r w:rsidRPr="00D53E62">
        <w:rPr>
          <w:rFonts w:ascii="Times New Roman" w:hAnsi="Times New Roman"/>
          <w:sz w:val="28"/>
          <w:szCs w:val="28"/>
        </w:rPr>
        <w:lastRenderedPageBreak/>
        <w:t xml:space="preserve">Очевидно, что </w:t>
      </w:r>
      <w:r w:rsidRPr="00D53E62">
        <w:rPr>
          <w:rFonts w:ascii="Times New Roman" w:hAnsi="Times New Roman"/>
          <w:b/>
          <w:sz w:val="28"/>
          <w:szCs w:val="28"/>
        </w:rPr>
        <w:t>индивидуальный образовательный маршрут</w:t>
      </w:r>
      <w:r w:rsidRPr="00D53E62">
        <w:rPr>
          <w:rFonts w:ascii="Times New Roman" w:hAnsi="Times New Roman"/>
          <w:sz w:val="28"/>
          <w:szCs w:val="28"/>
        </w:rPr>
        <w:t xml:space="preserve"> определяет программу конкретных действий </w:t>
      </w:r>
      <w:proofErr w:type="gramStart"/>
      <w:r w:rsidRPr="00D53E62">
        <w:rPr>
          <w:rFonts w:ascii="Times New Roman" w:hAnsi="Times New Roman"/>
          <w:sz w:val="28"/>
          <w:szCs w:val="28"/>
        </w:rPr>
        <w:t>обуча</w:t>
      </w:r>
      <w:r w:rsidR="00612539" w:rsidRPr="00D53E62">
        <w:rPr>
          <w:rFonts w:ascii="Times New Roman" w:hAnsi="Times New Roman"/>
          <w:sz w:val="28"/>
          <w:szCs w:val="28"/>
        </w:rPr>
        <w:t>ющегося</w:t>
      </w:r>
      <w:proofErr w:type="gramEnd"/>
      <w:r w:rsidR="00612539" w:rsidRPr="00D53E62">
        <w:rPr>
          <w:rFonts w:ascii="Times New Roman" w:hAnsi="Times New Roman"/>
          <w:sz w:val="28"/>
          <w:szCs w:val="28"/>
        </w:rPr>
        <w:t xml:space="preserve"> по реализации ИУП и ИОП.  Это персональный путь реализации личностного потенциала ученика в образовании: интеллектуального, эмоционально-волевого, </w:t>
      </w:r>
      <w:proofErr w:type="spellStart"/>
      <w:r w:rsidR="00612539" w:rsidRPr="00D53E6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612539" w:rsidRPr="00D53E62">
        <w:rPr>
          <w:rFonts w:ascii="Times New Roman" w:hAnsi="Times New Roman"/>
          <w:sz w:val="28"/>
          <w:szCs w:val="28"/>
        </w:rPr>
        <w:t>, нравственно-духовного.</w:t>
      </w:r>
    </w:p>
    <w:p w:rsidR="00103C9B" w:rsidRPr="00D53E62" w:rsidRDefault="00103C9B" w:rsidP="00F161FD">
      <w:pPr>
        <w:jc w:val="both"/>
        <w:rPr>
          <w:rFonts w:ascii="Times New Roman" w:hAnsi="Times New Roman"/>
          <w:sz w:val="28"/>
          <w:szCs w:val="28"/>
        </w:rPr>
      </w:pPr>
      <w:r w:rsidRPr="00D53E62">
        <w:rPr>
          <w:rFonts w:ascii="Times New Roman" w:hAnsi="Times New Roman"/>
          <w:sz w:val="28"/>
          <w:szCs w:val="28"/>
        </w:rPr>
        <w:t xml:space="preserve">Мы согласны с мнением </w:t>
      </w:r>
      <w:proofErr w:type="spellStart"/>
      <w:r w:rsidRPr="00D53E62">
        <w:rPr>
          <w:rFonts w:ascii="Times New Roman" w:hAnsi="Times New Roman"/>
          <w:sz w:val="28"/>
          <w:szCs w:val="28"/>
        </w:rPr>
        <w:t>Ю.В.Громыко</w:t>
      </w:r>
      <w:proofErr w:type="spellEnd"/>
      <w:r w:rsidRPr="00D53E62">
        <w:rPr>
          <w:rFonts w:ascii="Times New Roman" w:hAnsi="Times New Roman"/>
          <w:sz w:val="28"/>
          <w:szCs w:val="28"/>
        </w:rPr>
        <w:t xml:space="preserve">, президента Московской академии  развития образования и культуры, что </w:t>
      </w:r>
      <w:r w:rsidRPr="00D53E62">
        <w:rPr>
          <w:rFonts w:ascii="Times New Roman" w:hAnsi="Times New Roman"/>
          <w:b/>
          <w:i/>
          <w:sz w:val="28"/>
          <w:szCs w:val="28"/>
        </w:rPr>
        <w:t>под индивидуальным образовательным маршрутом понимается совокупность гимназического и дополнительного образования, выбираемого учеником и его самообразования.</w:t>
      </w:r>
    </w:p>
    <w:p w:rsidR="00F161FD" w:rsidRPr="00D53E62" w:rsidRDefault="00433351" w:rsidP="00384B50">
      <w:pPr>
        <w:pStyle w:val="2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D53E62">
        <w:rPr>
          <w:color w:val="auto"/>
          <w:sz w:val="28"/>
          <w:szCs w:val="28"/>
        </w:rPr>
        <w:t xml:space="preserve">Индивидуальный образовательный маршрут является изменяющимся и зависит от динамики возникающих образовательных задач. </w:t>
      </w:r>
    </w:p>
    <w:p w:rsidR="00433351" w:rsidRPr="00D53E62" w:rsidRDefault="00433351" w:rsidP="00384B50">
      <w:pPr>
        <w:pStyle w:val="2"/>
        <w:spacing w:before="0" w:beforeAutospacing="0" w:after="0" w:afterAutospacing="0" w:line="276" w:lineRule="auto"/>
        <w:rPr>
          <w:color w:val="auto"/>
          <w:sz w:val="28"/>
          <w:szCs w:val="28"/>
        </w:rPr>
      </w:pPr>
      <w:r w:rsidRPr="00D53E62">
        <w:rPr>
          <w:color w:val="auto"/>
          <w:sz w:val="28"/>
          <w:szCs w:val="28"/>
        </w:rPr>
        <w:t xml:space="preserve">Образовательный маршрут позволяет иначе, чем учебный план конструировать временную последовательность, формы, и виды организации взаимодействия педагогов и обучающихся, номенклатуру видов работы. </w:t>
      </w:r>
    </w:p>
    <w:p w:rsidR="00361D48" w:rsidRPr="00D53E62" w:rsidRDefault="003E638B" w:rsidP="00384B5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E62">
        <w:rPr>
          <w:rFonts w:ascii="Times New Roman" w:hAnsi="Times New Roman"/>
          <w:sz w:val="28"/>
          <w:szCs w:val="28"/>
        </w:rPr>
        <w:t xml:space="preserve">Таким образом, можно утверждать, что индивидуальный учебный план выполняет функцию прогнозирования для старшеклассника – «Я выбираю предметы для изучения»; индивидуальная образовательная программа выполняет функцию проектирования для старшеклассника – «Я составляю программу образовательной деятельности» и, наконец, индивидуальный образовательный маршрут конструирует образовательную деятельность – «Я определяю, в какой последовательности, в какие сроки, какими средствами будет реализована образовательная программа». </w:t>
      </w:r>
      <w:proofErr w:type="gramEnd"/>
    </w:p>
    <w:p w:rsidR="0090721C" w:rsidRPr="00120AC5" w:rsidRDefault="003E638B" w:rsidP="00120AC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53E62">
        <w:rPr>
          <w:rFonts w:ascii="Times New Roman" w:hAnsi="Times New Roman"/>
          <w:sz w:val="28"/>
          <w:szCs w:val="28"/>
        </w:rPr>
        <w:t xml:space="preserve">Таким образом, реализация индивидуального </w:t>
      </w:r>
      <w:r w:rsidR="0008632E" w:rsidRPr="00D53E62">
        <w:rPr>
          <w:rFonts w:ascii="Times New Roman" w:hAnsi="Times New Roman"/>
          <w:sz w:val="28"/>
          <w:szCs w:val="28"/>
        </w:rPr>
        <w:t xml:space="preserve">образовательного маршрута </w:t>
      </w:r>
      <w:r w:rsidRPr="00D53E62">
        <w:rPr>
          <w:rFonts w:ascii="Times New Roman" w:hAnsi="Times New Roman"/>
          <w:sz w:val="28"/>
          <w:szCs w:val="28"/>
        </w:rPr>
        <w:t>направлена на самоопределение личности старшего школьника.</w:t>
      </w:r>
    </w:p>
    <w:p w:rsidR="00361D48" w:rsidRPr="001F392C" w:rsidRDefault="00463695" w:rsidP="00384B50">
      <w:pPr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Выбор ИОМ определяется индивидуально-типологическими особенностями личности ученика: </w:t>
      </w:r>
    </w:p>
    <w:p w:rsidR="00361D48" w:rsidRPr="001F392C" w:rsidRDefault="00463695" w:rsidP="00384B50">
      <w:pPr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а) познавательными интересами; </w:t>
      </w:r>
    </w:p>
    <w:p w:rsidR="00361D48" w:rsidRPr="001F392C" w:rsidRDefault="00463695" w:rsidP="00384B50">
      <w:pPr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б) «успешностью» учебной деятельности; </w:t>
      </w:r>
    </w:p>
    <w:p w:rsidR="002F503F" w:rsidRPr="001F392C" w:rsidRDefault="00463695" w:rsidP="00361D48">
      <w:pPr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F392C">
        <w:rPr>
          <w:rFonts w:ascii="Times New Roman" w:hAnsi="Times New Roman"/>
          <w:sz w:val="28"/>
          <w:szCs w:val="28"/>
        </w:rPr>
        <w:t>проф</w:t>
      </w:r>
      <w:proofErr w:type="gramStart"/>
      <w:r w:rsidRPr="001F392C">
        <w:rPr>
          <w:rFonts w:ascii="Times New Roman" w:hAnsi="Times New Roman"/>
          <w:sz w:val="28"/>
          <w:szCs w:val="28"/>
        </w:rPr>
        <w:t>.м</w:t>
      </w:r>
      <w:proofErr w:type="gramEnd"/>
      <w:r w:rsidRPr="001F392C">
        <w:rPr>
          <w:rFonts w:ascii="Times New Roman" w:hAnsi="Times New Roman"/>
          <w:sz w:val="28"/>
          <w:szCs w:val="28"/>
        </w:rPr>
        <w:t>ечтами</w:t>
      </w:r>
      <w:proofErr w:type="spellEnd"/>
    </w:p>
    <w:p w:rsidR="002F503F" w:rsidRPr="001F392C" w:rsidRDefault="002F503F" w:rsidP="00384B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Индивидуальный образовательный маршрут – это структурированная программа действий ученика на некотором фиксированном этапе обучения. Составляется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 </w:t>
      </w:r>
    </w:p>
    <w:p w:rsidR="007D32AE" w:rsidRPr="001F392C" w:rsidRDefault="002A1F21" w:rsidP="00384B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По мере прохождения </w:t>
      </w:r>
      <w:r w:rsidR="007D32AE" w:rsidRPr="001F392C">
        <w:rPr>
          <w:rFonts w:ascii="Times New Roman" w:hAnsi="Times New Roman"/>
          <w:sz w:val="28"/>
          <w:szCs w:val="28"/>
        </w:rPr>
        <w:t xml:space="preserve"> индивидуального образовательного маршрута</w:t>
      </w:r>
      <w:r w:rsidRPr="001F392C">
        <w:rPr>
          <w:rFonts w:ascii="Times New Roman" w:hAnsi="Times New Roman"/>
          <w:sz w:val="28"/>
          <w:szCs w:val="28"/>
        </w:rPr>
        <w:t xml:space="preserve"> возможна корректировка.</w:t>
      </w:r>
    </w:p>
    <w:p w:rsidR="00B12079" w:rsidRPr="001F392C" w:rsidRDefault="007D32AE" w:rsidP="00384B50">
      <w:pPr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lastRenderedPageBreak/>
        <w:t xml:space="preserve">Она производится </w:t>
      </w:r>
      <w:proofErr w:type="spellStart"/>
      <w:r w:rsidRPr="001F392C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1F392C">
        <w:rPr>
          <w:rFonts w:ascii="Times New Roman" w:hAnsi="Times New Roman"/>
          <w:sz w:val="28"/>
          <w:szCs w:val="28"/>
        </w:rPr>
        <w:t xml:space="preserve"> (классным руководителем) и доводится до сведения администрации школы и родителей</w:t>
      </w:r>
      <w:r w:rsidR="002A1F21" w:rsidRPr="001F392C">
        <w:rPr>
          <w:rFonts w:ascii="Times New Roman" w:hAnsi="Times New Roman"/>
          <w:sz w:val="28"/>
          <w:szCs w:val="28"/>
        </w:rPr>
        <w:t>.</w:t>
      </w:r>
    </w:p>
    <w:p w:rsidR="009076B4" w:rsidRPr="001F392C" w:rsidRDefault="002A1F21" w:rsidP="00384B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>В</w:t>
      </w:r>
      <w:r w:rsidR="009076B4" w:rsidRPr="001F392C">
        <w:rPr>
          <w:rFonts w:ascii="Times New Roman" w:hAnsi="Times New Roman"/>
          <w:sz w:val="28"/>
          <w:szCs w:val="28"/>
        </w:rPr>
        <w:t xml:space="preserve"> обязанности </w:t>
      </w:r>
      <w:proofErr w:type="spellStart"/>
      <w:r w:rsidRPr="001F392C">
        <w:rPr>
          <w:rFonts w:ascii="Times New Roman" w:hAnsi="Times New Roman"/>
          <w:sz w:val="28"/>
          <w:szCs w:val="28"/>
        </w:rPr>
        <w:t>тьютера</w:t>
      </w:r>
      <w:proofErr w:type="spellEnd"/>
      <w:r w:rsidRPr="001F392C">
        <w:rPr>
          <w:rFonts w:ascii="Times New Roman" w:hAnsi="Times New Roman"/>
          <w:sz w:val="28"/>
          <w:szCs w:val="28"/>
        </w:rPr>
        <w:t xml:space="preserve"> </w:t>
      </w:r>
      <w:r w:rsidR="009076B4" w:rsidRPr="001F392C">
        <w:rPr>
          <w:rFonts w:ascii="Times New Roman" w:hAnsi="Times New Roman"/>
          <w:sz w:val="28"/>
          <w:szCs w:val="28"/>
        </w:rPr>
        <w:t xml:space="preserve"> входят: </w:t>
      </w:r>
    </w:p>
    <w:p w:rsidR="002A1F21" w:rsidRPr="001F392C" w:rsidRDefault="009076B4" w:rsidP="002A1F21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оценка готовности ученика к переходу на индивидуальное обучение; </w:t>
      </w:r>
    </w:p>
    <w:p w:rsidR="002A1F21" w:rsidRPr="001F392C" w:rsidRDefault="009076B4" w:rsidP="00384B5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выбор совместно с учеником индивидуального образовательного маршрута; </w:t>
      </w:r>
    </w:p>
    <w:p w:rsidR="002A1F21" w:rsidRPr="001F392C" w:rsidRDefault="009076B4" w:rsidP="00384B5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контакты с местами прохождения практики (местами выполнения учебных модулей, расположенных вне школы); </w:t>
      </w:r>
    </w:p>
    <w:p w:rsidR="002A1F21" w:rsidRPr="001F392C" w:rsidRDefault="009076B4" w:rsidP="00384B5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регулярные встречи с учеником, обсуждение прохождения индивидуального образовательного маршрута (рекомендуется выделить для таких встреч один час в неделю); </w:t>
      </w:r>
    </w:p>
    <w:p w:rsidR="002A1F21" w:rsidRPr="001F392C" w:rsidRDefault="009076B4" w:rsidP="00384B5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корректировка образовательного маршрута; </w:t>
      </w:r>
    </w:p>
    <w:p w:rsidR="002A1F21" w:rsidRPr="001F392C" w:rsidRDefault="009076B4" w:rsidP="00384B5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контакты с родителями ученика; </w:t>
      </w:r>
    </w:p>
    <w:p w:rsidR="002D2152" w:rsidRPr="001F392C" w:rsidRDefault="009076B4" w:rsidP="002A1F21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>оформление результатов аттестации ученика (внесение оценок и другой информации о достижениях в школьную документацию).</w:t>
      </w:r>
    </w:p>
    <w:p w:rsidR="00B12079" w:rsidRPr="001F392C" w:rsidRDefault="00B12079" w:rsidP="00B12079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B12079" w:rsidRPr="001F392C" w:rsidRDefault="00B12079" w:rsidP="00B1207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>В гимназии осуществлен прогноз возможных негативных последствий и намечены способы коррекции негативных последствий.</w:t>
      </w:r>
    </w:p>
    <w:p w:rsidR="002A1F21" w:rsidRPr="001F392C" w:rsidRDefault="002A1F21" w:rsidP="002A1F21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B15E5B" w:rsidRPr="001F392C" w:rsidRDefault="00B15E5B" w:rsidP="00D0510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b/>
          <w:sz w:val="28"/>
          <w:szCs w:val="28"/>
        </w:rPr>
        <w:t>Прогноз возможных негативных последствий</w:t>
      </w:r>
      <w:r w:rsidRPr="001F392C">
        <w:rPr>
          <w:rFonts w:ascii="Times New Roman" w:hAnsi="Times New Roman"/>
          <w:sz w:val="28"/>
          <w:szCs w:val="28"/>
        </w:rPr>
        <w:t xml:space="preserve"> </w:t>
      </w:r>
      <w:r w:rsidRPr="001F392C">
        <w:rPr>
          <w:rFonts w:ascii="Times New Roman" w:hAnsi="Times New Roman"/>
          <w:b/>
          <w:sz w:val="28"/>
          <w:szCs w:val="28"/>
        </w:rPr>
        <w:t>и способы коррекции</w:t>
      </w:r>
      <w:r w:rsidRPr="001F392C">
        <w:rPr>
          <w:rFonts w:ascii="Times New Roman" w:hAnsi="Times New Roman"/>
          <w:sz w:val="28"/>
          <w:szCs w:val="28"/>
        </w:rPr>
        <w:t xml:space="preserve"> </w:t>
      </w:r>
      <w:r w:rsidRPr="001F392C">
        <w:rPr>
          <w:rFonts w:ascii="Times New Roman" w:hAnsi="Times New Roman"/>
          <w:b/>
          <w:sz w:val="28"/>
          <w:szCs w:val="28"/>
        </w:rPr>
        <w:t>негативных последствий: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F39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F392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Возможные риски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Возможные пути решения проблемы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Непродуманность программ и недостаточное методическое обеспечение спецкурсов.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Экспертиза программ на НМС, предметных кафедрах, на уровне ЦПК «Развитие образования».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 xml:space="preserve">Неправильный выбор предварительного индивидуального образовательного маршрута.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Коррекция индивидуальных учебных планов в августе.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Не возникло полного понимания нововведений в гимназии у родителей.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Тематические родительские лектории; индивидуальная работа с родителями.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Смена ИОМ учеником.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Коррекция расписания спецкурсов.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Отсутствие у ОУ удовлетворения в полном объеме образовательной потребности обучающегося.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Заключение договоров с МОУ города, где данная образовательная услуга реализуется;</w:t>
            </w:r>
          </w:p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Оказание платных дополнительных образовательных услуг;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 xml:space="preserve">Темпы перестройки психолого-педагогической компетенции учителей не соответствуют </w:t>
            </w:r>
            <w:proofErr w:type="gramStart"/>
            <w:r w:rsidRPr="001F392C">
              <w:rPr>
                <w:rFonts w:ascii="Times New Roman" w:hAnsi="Times New Roman"/>
                <w:sz w:val="28"/>
                <w:szCs w:val="28"/>
              </w:rPr>
              <w:t>планируемым</w:t>
            </w:r>
            <w:proofErr w:type="gramEnd"/>
            <w:r w:rsidRPr="001F39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92C">
              <w:rPr>
                <w:rFonts w:ascii="Times New Roman" w:hAnsi="Times New Roman"/>
                <w:sz w:val="28"/>
                <w:szCs w:val="28"/>
              </w:rPr>
              <w:t>Психилого</w:t>
            </w:r>
            <w:proofErr w:type="spellEnd"/>
            <w:r w:rsidRPr="001F392C">
              <w:rPr>
                <w:rFonts w:ascii="Times New Roman" w:hAnsi="Times New Roman"/>
                <w:sz w:val="28"/>
                <w:szCs w:val="28"/>
              </w:rPr>
              <w:t>-педагогические тренинги;</w:t>
            </w:r>
          </w:p>
          <w:p w:rsidR="00B15E5B" w:rsidRPr="001F392C" w:rsidRDefault="00B15E5B" w:rsidP="0038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Творческие отчеты по темам самообразования;</w:t>
            </w:r>
          </w:p>
          <w:p w:rsidR="00B15E5B" w:rsidRPr="001F392C" w:rsidRDefault="00B15E5B" w:rsidP="0038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Тщательный подбор и расстановка кадров;</w:t>
            </w:r>
          </w:p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Привлечение квалифицированных специалистов.</w:t>
            </w:r>
          </w:p>
        </w:tc>
      </w:tr>
      <w:tr w:rsidR="00B15E5B" w:rsidRPr="001F392C" w:rsidTr="00B15E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Отток учащихся после 9-го класса, страх родителей перед нововведениями.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5B" w:rsidRPr="001F392C" w:rsidRDefault="00B15E5B" w:rsidP="0038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Родительские лектории;</w:t>
            </w:r>
          </w:p>
          <w:p w:rsidR="00B15E5B" w:rsidRPr="001F392C" w:rsidRDefault="00B15E5B" w:rsidP="00384B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2C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родителями;</w:t>
            </w:r>
          </w:p>
          <w:p w:rsidR="00B15E5B" w:rsidRPr="001F392C" w:rsidRDefault="00B15E5B" w:rsidP="0038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92C">
              <w:rPr>
                <w:rFonts w:ascii="Times New Roman" w:hAnsi="Times New Roman"/>
                <w:sz w:val="28"/>
                <w:szCs w:val="28"/>
              </w:rPr>
              <w:t>Самопрезентация</w:t>
            </w:r>
            <w:proofErr w:type="spellEnd"/>
            <w:r w:rsidRPr="001F392C">
              <w:rPr>
                <w:rFonts w:ascii="Times New Roman" w:hAnsi="Times New Roman"/>
                <w:sz w:val="28"/>
                <w:szCs w:val="28"/>
              </w:rPr>
              <w:t xml:space="preserve"> программы развития гимназии в СМИ.</w:t>
            </w:r>
          </w:p>
        </w:tc>
      </w:tr>
    </w:tbl>
    <w:p w:rsidR="00B15E5B" w:rsidRPr="001F392C" w:rsidRDefault="00B15E5B" w:rsidP="00384B50">
      <w:pPr>
        <w:jc w:val="both"/>
        <w:rPr>
          <w:rFonts w:ascii="Times New Roman" w:hAnsi="Times New Roman"/>
          <w:sz w:val="28"/>
          <w:szCs w:val="28"/>
        </w:rPr>
      </w:pPr>
    </w:p>
    <w:p w:rsidR="00267ECF" w:rsidRPr="001F392C" w:rsidRDefault="00267ECF" w:rsidP="00267ECF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b/>
          <w:sz w:val="28"/>
          <w:szCs w:val="28"/>
        </w:rPr>
        <w:t>Недостатки и пути их решения:</w:t>
      </w:r>
      <w:r w:rsidRPr="001F392C">
        <w:rPr>
          <w:rFonts w:ascii="Times New Roman" w:hAnsi="Times New Roman"/>
          <w:sz w:val="28"/>
          <w:szCs w:val="28"/>
        </w:rPr>
        <w:t xml:space="preserve"> </w:t>
      </w:r>
    </w:p>
    <w:p w:rsidR="00267ECF" w:rsidRPr="001F392C" w:rsidRDefault="00267ECF" w:rsidP="00267ECF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 xml:space="preserve">1. Программы части спецкурсов нуждаются в доработке; </w:t>
      </w:r>
    </w:p>
    <w:p w:rsidR="00267ECF" w:rsidRPr="001F392C" w:rsidRDefault="00267ECF" w:rsidP="00267ECF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>2. Необходимо пересмотреть тематику спецкурсов по математике, русскому языку и истории;</w:t>
      </w:r>
    </w:p>
    <w:p w:rsidR="00267ECF" w:rsidRPr="001F392C" w:rsidRDefault="00560191" w:rsidP="00267ECF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>3. Регулярно проводить презентацию спецкурсов для 9</w:t>
      </w:r>
      <w:r w:rsidR="00267ECF" w:rsidRPr="001F392C">
        <w:rPr>
          <w:rFonts w:ascii="Times New Roman" w:hAnsi="Times New Roman"/>
          <w:sz w:val="28"/>
          <w:szCs w:val="28"/>
        </w:rPr>
        <w:t xml:space="preserve"> классов;</w:t>
      </w:r>
    </w:p>
    <w:p w:rsidR="00267ECF" w:rsidRPr="001F392C" w:rsidRDefault="00560191" w:rsidP="00267EC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lastRenderedPageBreak/>
        <w:t>4</w:t>
      </w:r>
      <w:r w:rsidR="00267ECF" w:rsidRPr="001F392C">
        <w:rPr>
          <w:rFonts w:ascii="Times New Roman" w:hAnsi="Times New Roman"/>
          <w:sz w:val="28"/>
          <w:szCs w:val="28"/>
        </w:rPr>
        <w:t>.  Заключение договоров о сотрудничестве с другими ВУЗами для расширения ИОМ обучающихся;</w:t>
      </w:r>
    </w:p>
    <w:p w:rsidR="00267ECF" w:rsidRPr="001F392C" w:rsidRDefault="00560191" w:rsidP="00FA53B2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1F392C">
        <w:rPr>
          <w:rFonts w:ascii="Times New Roman" w:hAnsi="Times New Roman"/>
          <w:sz w:val="28"/>
          <w:szCs w:val="28"/>
        </w:rPr>
        <w:t>5</w:t>
      </w:r>
      <w:r w:rsidR="00267ECF" w:rsidRPr="001F392C">
        <w:rPr>
          <w:rFonts w:ascii="Times New Roman" w:hAnsi="Times New Roman"/>
          <w:sz w:val="28"/>
          <w:szCs w:val="28"/>
        </w:rPr>
        <w:t xml:space="preserve">. Необходимо пересмотреть систему зачетов по итогам прохождения спецкурсов (зачет  </w:t>
      </w:r>
      <w:r w:rsidR="00FA53B2" w:rsidRPr="001F392C">
        <w:rPr>
          <w:rFonts w:ascii="Times New Roman" w:hAnsi="Times New Roman"/>
          <w:sz w:val="28"/>
          <w:szCs w:val="28"/>
        </w:rPr>
        <w:t xml:space="preserve">результатов курсов в ВУЗах).  </w:t>
      </w:r>
      <w:r w:rsidR="00267ECF" w:rsidRPr="001F392C">
        <w:rPr>
          <w:rFonts w:ascii="Times New Roman" w:hAnsi="Times New Roman"/>
          <w:sz w:val="28"/>
          <w:szCs w:val="28"/>
        </w:rPr>
        <w:tab/>
      </w:r>
    </w:p>
    <w:p w:rsidR="0008632E" w:rsidRPr="006C69E8" w:rsidRDefault="00D0510F" w:rsidP="00D0510F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6C69E8">
        <w:rPr>
          <w:rFonts w:ascii="Times New Roman" w:hAnsi="Times New Roman"/>
          <w:color w:val="333333"/>
          <w:sz w:val="28"/>
          <w:szCs w:val="28"/>
        </w:rPr>
        <w:t>Работа над этой темой «ИОМ обучающихся старших классов» наглядно показала, что изменения учащихся заставляют изменяться и учителя.</w:t>
      </w:r>
      <w:r w:rsidR="0008632E" w:rsidRPr="006C69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C69E8">
        <w:rPr>
          <w:rFonts w:ascii="Times New Roman" w:hAnsi="Times New Roman"/>
          <w:color w:val="333333"/>
          <w:sz w:val="28"/>
          <w:szCs w:val="28"/>
        </w:rPr>
        <w:t xml:space="preserve">Поэтому мы разработали карту образовательных запросов педагогов, которая поможет и им выстраивать </w:t>
      </w:r>
      <w:proofErr w:type="gramStart"/>
      <w:r w:rsidRPr="006C69E8">
        <w:rPr>
          <w:rFonts w:ascii="Times New Roman" w:hAnsi="Times New Roman"/>
          <w:color w:val="333333"/>
          <w:sz w:val="28"/>
          <w:szCs w:val="28"/>
        </w:rPr>
        <w:t>верно</w:t>
      </w:r>
      <w:proofErr w:type="gramEnd"/>
      <w:r w:rsidRPr="006C69E8">
        <w:rPr>
          <w:rFonts w:ascii="Times New Roman" w:hAnsi="Times New Roman"/>
          <w:color w:val="333333"/>
          <w:sz w:val="28"/>
          <w:szCs w:val="28"/>
        </w:rPr>
        <w:t xml:space="preserve"> свой образовательный маршрут.</w:t>
      </w:r>
    </w:p>
    <w:p w:rsidR="00D0510F" w:rsidRPr="006C69E8" w:rsidRDefault="00D0510F" w:rsidP="00D0510F">
      <w:pPr>
        <w:spacing w:after="0"/>
        <w:ind w:left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D2152" w:rsidRPr="006C69E8" w:rsidRDefault="002D2152" w:rsidP="002D215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C69E8">
        <w:rPr>
          <w:rFonts w:ascii="Times New Roman" w:hAnsi="Times New Roman"/>
          <w:sz w:val="28"/>
          <w:szCs w:val="28"/>
        </w:rPr>
        <w:t>Это позволит повысить и профессионализм педагогического коллектива, перед которым станет необходимость в большей мере освоения таких педагогических технологий как научно-исследовательская, проектная, модульная информационно-аналитическая. Все это приведет к улучшению качества образования и решит проблему хронической перегрузки обучающихся, будет способствовать личностным изменениям всех участ</w:t>
      </w:r>
      <w:r w:rsidR="00143A47"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8579E7" w:rsidRDefault="008579E7" w:rsidP="00624B12"/>
    <w:p w:rsidR="008579E7" w:rsidRPr="0090721C" w:rsidRDefault="008579E7" w:rsidP="00384B50"/>
    <w:sectPr w:rsidR="008579E7" w:rsidRPr="0090721C" w:rsidSect="001314D2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5F" w:rsidRDefault="00A3305F" w:rsidP="00A77123">
      <w:pPr>
        <w:spacing w:after="0" w:line="240" w:lineRule="auto"/>
      </w:pPr>
      <w:r>
        <w:separator/>
      </w:r>
    </w:p>
  </w:endnote>
  <w:endnote w:type="continuationSeparator" w:id="0">
    <w:p w:rsidR="00A3305F" w:rsidRDefault="00A3305F" w:rsidP="00A7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123" w:rsidRDefault="001314D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A77123" w:rsidRDefault="00A771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5F" w:rsidRDefault="00A3305F" w:rsidP="00A77123">
      <w:pPr>
        <w:spacing w:after="0" w:line="240" w:lineRule="auto"/>
      </w:pPr>
      <w:r>
        <w:separator/>
      </w:r>
    </w:p>
  </w:footnote>
  <w:footnote w:type="continuationSeparator" w:id="0">
    <w:p w:rsidR="00A3305F" w:rsidRDefault="00A3305F" w:rsidP="00A7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1px_t" style="width:.75pt;height:.75pt;visibility:visible" o:bullet="t">
        <v:imagedata r:id="rId1" o:title="1px_t"/>
      </v:shape>
    </w:pict>
  </w:numPicBullet>
  <w:abstractNum w:abstractNumId="0">
    <w:nsid w:val="00445459"/>
    <w:multiLevelType w:val="hybridMultilevel"/>
    <w:tmpl w:val="54EEC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751F0C"/>
    <w:multiLevelType w:val="hybridMultilevel"/>
    <w:tmpl w:val="99E68AB8"/>
    <w:lvl w:ilvl="0" w:tplc="398E8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E5F25"/>
    <w:multiLevelType w:val="multilevel"/>
    <w:tmpl w:val="D33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D2C20"/>
    <w:multiLevelType w:val="multilevel"/>
    <w:tmpl w:val="1B1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12768"/>
    <w:multiLevelType w:val="multilevel"/>
    <w:tmpl w:val="DFA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A5C40"/>
    <w:multiLevelType w:val="multilevel"/>
    <w:tmpl w:val="BD96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43C27"/>
    <w:multiLevelType w:val="hybridMultilevel"/>
    <w:tmpl w:val="BF722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8B1ADC"/>
    <w:multiLevelType w:val="hybridMultilevel"/>
    <w:tmpl w:val="344E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40137"/>
    <w:multiLevelType w:val="hybridMultilevel"/>
    <w:tmpl w:val="08DAF48A"/>
    <w:lvl w:ilvl="0" w:tplc="398E8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6630B5B6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outline w:val="0"/>
        <w:shadow/>
        <w:emboss w:val="0"/>
        <w:imprint w:val="0"/>
        <w:color w:val="00008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064C3"/>
    <w:multiLevelType w:val="hybridMultilevel"/>
    <w:tmpl w:val="C5A4B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46B54"/>
    <w:multiLevelType w:val="hybridMultilevel"/>
    <w:tmpl w:val="8110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A64"/>
    <w:multiLevelType w:val="hybridMultilevel"/>
    <w:tmpl w:val="A568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047B5"/>
    <w:multiLevelType w:val="hybridMultilevel"/>
    <w:tmpl w:val="39004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03035"/>
    <w:multiLevelType w:val="hybridMultilevel"/>
    <w:tmpl w:val="5FB8706A"/>
    <w:lvl w:ilvl="0" w:tplc="398E8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2373B"/>
    <w:multiLevelType w:val="hybridMultilevel"/>
    <w:tmpl w:val="35EE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D785E"/>
    <w:multiLevelType w:val="hybridMultilevel"/>
    <w:tmpl w:val="E820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07BC9"/>
    <w:multiLevelType w:val="hybridMultilevel"/>
    <w:tmpl w:val="5738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23560"/>
    <w:multiLevelType w:val="hybridMultilevel"/>
    <w:tmpl w:val="AEE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B7713"/>
    <w:multiLevelType w:val="hybridMultilevel"/>
    <w:tmpl w:val="C6DC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24C2D"/>
    <w:multiLevelType w:val="hybridMultilevel"/>
    <w:tmpl w:val="8EBAED0C"/>
    <w:lvl w:ilvl="0" w:tplc="398E8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330F0"/>
    <w:multiLevelType w:val="hybridMultilevel"/>
    <w:tmpl w:val="65CC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3BD2"/>
    <w:multiLevelType w:val="hybridMultilevel"/>
    <w:tmpl w:val="4198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E4251"/>
    <w:multiLevelType w:val="hybridMultilevel"/>
    <w:tmpl w:val="B34A9B8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>
    <w:nsid w:val="6A675021"/>
    <w:multiLevelType w:val="hybridMultilevel"/>
    <w:tmpl w:val="EE60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E67042"/>
    <w:multiLevelType w:val="hybridMultilevel"/>
    <w:tmpl w:val="BEAA1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715064"/>
    <w:multiLevelType w:val="hybridMultilevel"/>
    <w:tmpl w:val="A890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F09EC"/>
    <w:multiLevelType w:val="multilevel"/>
    <w:tmpl w:val="BD96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14936"/>
    <w:multiLevelType w:val="hybridMultilevel"/>
    <w:tmpl w:val="B558A396"/>
    <w:lvl w:ilvl="0" w:tplc="398E8F14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7B7330BF"/>
    <w:multiLevelType w:val="hybridMultilevel"/>
    <w:tmpl w:val="AB5C9408"/>
    <w:lvl w:ilvl="0" w:tplc="398E8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7018D5"/>
    <w:multiLevelType w:val="hybridMultilevel"/>
    <w:tmpl w:val="33268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43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8A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CEB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26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B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4D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44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2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E624D1A"/>
    <w:multiLevelType w:val="multilevel"/>
    <w:tmpl w:val="61B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30"/>
  </w:num>
  <w:num w:numId="4">
    <w:abstractNumId w:val="4"/>
  </w:num>
  <w:num w:numId="5">
    <w:abstractNumId w:val="2"/>
  </w:num>
  <w:num w:numId="6">
    <w:abstractNumId w:val="3"/>
  </w:num>
  <w:num w:numId="7">
    <w:abstractNumId w:val="26"/>
  </w:num>
  <w:num w:numId="8">
    <w:abstractNumId w:val="1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8"/>
  </w:num>
  <w:num w:numId="14">
    <w:abstractNumId w:val="27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12"/>
  </w:num>
  <w:num w:numId="21">
    <w:abstractNumId w:val="11"/>
  </w:num>
  <w:num w:numId="22">
    <w:abstractNumId w:val="10"/>
  </w:num>
  <w:num w:numId="23">
    <w:abstractNumId w:val="17"/>
  </w:num>
  <w:num w:numId="24">
    <w:abstractNumId w:val="5"/>
  </w:num>
  <w:num w:numId="25">
    <w:abstractNumId w:val="15"/>
  </w:num>
  <w:num w:numId="26">
    <w:abstractNumId w:val="29"/>
  </w:num>
  <w:num w:numId="27">
    <w:abstractNumId w:val="24"/>
  </w:num>
  <w:num w:numId="28">
    <w:abstractNumId w:val="16"/>
  </w:num>
  <w:num w:numId="29">
    <w:abstractNumId w:val="20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B5"/>
    <w:rsid w:val="000027EE"/>
    <w:rsid w:val="00031215"/>
    <w:rsid w:val="00032308"/>
    <w:rsid w:val="0003760B"/>
    <w:rsid w:val="000541CB"/>
    <w:rsid w:val="00063835"/>
    <w:rsid w:val="0008632E"/>
    <w:rsid w:val="0009541F"/>
    <w:rsid w:val="0009748D"/>
    <w:rsid w:val="000A0838"/>
    <w:rsid w:val="000B2419"/>
    <w:rsid w:val="000C4613"/>
    <w:rsid w:val="000E71F3"/>
    <w:rsid w:val="000F31E9"/>
    <w:rsid w:val="00103C9B"/>
    <w:rsid w:val="001058B5"/>
    <w:rsid w:val="001069C5"/>
    <w:rsid w:val="00120AC5"/>
    <w:rsid w:val="001314D2"/>
    <w:rsid w:val="00135700"/>
    <w:rsid w:val="00143A47"/>
    <w:rsid w:val="00171E25"/>
    <w:rsid w:val="001739A3"/>
    <w:rsid w:val="00182976"/>
    <w:rsid w:val="00196BD4"/>
    <w:rsid w:val="001C015F"/>
    <w:rsid w:val="001F096F"/>
    <w:rsid w:val="001F15C9"/>
    <w:rsid w:val="001F392C"/>
    <w:rsid w:val="001F5977"/>
    <w:rsid w:val="002008FA"/>
    <w:rsid w:val="002010A4"/>
    <w:rsid w:val="00223086"/>
    <w:rsid w:val="00267ECF"/>
    <w:rsid w:val="00276504"/>
    <w:rsid w:val="00277426"/>
    <w:rsid w:val="0028041F"/>
    <w:rsid w:val="002868CD"/>
    <w:rsid w:val="00292A4E"/>
    <w:rsid w:val="00297872"/>
    <w:rsid w:val="002A1258"/>
    <w:rsid w:val="002A1F21"/>
    <w:rsid w:val="002C6F51"/>
    <w:rsid w:val="002D2152"/>
    <w:rsid w:val="002D298D"/>
    <w:rsid w:val="002E44AF"/>
    <w:rsid w:val="002E6379"/>
    <w:rsid w:val="002E6F6E"/>
    <w:rsid w:val="002F503F"/>
    <w:rsid w:val="00306BCF"/>
    <w:rsid w:val="00314F44"/>
    <w:rsid w:val="00320DA9"/>
    <w:rsid w:val="00341363"/>
    <w:rsid w:val="003504F5"/>
    <w:rsid w:val="00356AA6"/>
    <w:rsid w:val="00361D48"/>
    <w:rsid w:val="00384B50"/>
    <w:rsid w:val="00390063"/>
    <w:rsid w:val="003925B5"/>
    <w:rsid w:val="00393161"/>
    <w:rsid w:val="003B7287"/>
    <w:rsid w:val="003D24BA"/>
    <w:rsid w:val="003D5810"/>
    <w:rsid w:val="003E638B"/>
    <w:rsid w:val="003F5720"/>
    <w:rsid w:val="004029B6"/>
    <w:rsid w:val="00403406"/>
    <w:rsid w:val="0040346C"/>
    <w:rsid w:val="0041648D"/>
    <w:rsid w:val="00421EE5"/>
    <w:rsid w:val="004269D3"/>
    <w:rsid w:val="00433351"/>
    <w:rsid w:val="00461134"/>
    <w:rsid w:val="00463695"/>
    <w:rsid w:val="00463BE4"/>
    <w:rsid w:val="00491D6A"/>
    <w:rsid w:val="004A0DF5"/>
    <w:rsid w:val="004A1645"/>
    <w:rsid w:val="004C425E"/>
    <w:rsid w:val="004D3FBE"/>
    <w:rsid w:val="004E4F99"/>
    <w:rsid w:val="004E6750"/>
    <w:rsid w:val="005206EF"/>
    <w:rsid w:val="005279D9"/>
    <w:rsid w:val="005323CA"/>
    <w:rsid w:val="00551D20"/>
    <w:rsid w:val="00560191"/>
    <w:rsid w:val="00565471"/>
    <w:rsid w:val="0056603B"/>
    <w:rsid w:val="0058713C"/>
    <w:rsid w:val="005B2ED0"/>
    <w:rsid w:val="005B7EC9"/>
    <w:rsid w:val="005C5236"/>
    <w:rsid w:val="005C61A5"/>
    <w:rsid w:val="005D4D6B"/>
    <w:rsid w:val="005F6B90"/>
    <w:rsid w:val="00612539"/>
    <w:rsid w:val="00623F51"/>
    <w:rsid w:val="00624B12"/>
    <w:rsid w:val="006601C8"/>
    <w:rsid w:val="00660CC1"/>
    <w:rsid w:val="00671C18"/>
    <w:rsid w:val="006742A2"/>
    <w:rsid w:val="00683264"/>
    <w:rsid w:val="006B7181"/>
    <w:rsid w:val="006C49F2"/>
    <w:rsid w:val="006C69E8"/>
    <w:rsid w:val="006E3F0F"/>
    <w:rsid w:val="006F08AA"/>
    <w:rsid w:val="006F4A02"/>
    <w:rsid w:val="006F4AB8"/>
    <w:rsid w:val="007249A5"/>
    <w:rsid w:val="007300CB"/>
    <w:rsid w:val="00736842"/>
    <w:rsid w:val="0075197E"/>
    <w:rsid w:val="00757098"/>
    <w:rsid w:val="00774147"/>
    <w:rsid w:val="00775220"/>
    <w:rsid w:val="00797A3A"/>
    <w:rsid w:val="007B23EB"/>
    <w:rsid w:val="007B5276"/>
    <w:rsid w:val="007B6D88"/>
    <w:rsid w:val="007C5DF1"/>
    <w:rsid w:val="007C60E4"/>
    <w:rsid w:val="007D227A"/>
    <w:rsid w:val="007D32AE"/>
    <w:rsid w:val="007F053E"/>
    <w:rsid w:val="00805A8E"/>
    <w:rsid w:val="008067AE"/>
    <w:rsid w:val="00826610"/>
    <w:rsid w:val="00851805"/>
    <w:rsid w:val="008564A5"/>
    <w:rsid w:val="008579E7"/>
    <w:rsid w:val="0086448F"/>
    <w:rsid w:val="00864E59"/>
    <w:rsid w:val="008B44B4"/>
    <w:rsid w:val="008E7222"/>
    <w:rsid w:val="008F4CD2"/>
    <w:rsid w:val="0090721C"/>
    <w:rsid w:val="009076B4"/>
    <w:rsid w:val="00917ABF"/>
    <w:rsid w:val="00920141"/>
    <w:rsid w:val="009212C3"/>
    <w:rsid w:val="0095420E"/>
    <w:rsid w:val="009852A6"/>
    <w:rsid w:val="009931FE"/>
    <w:rsid w:val="009D3CDC"/>
    <w:rsid w:val="009E4630"/>
    <w:rsid w:val="009F7754"/>
    <w:rsid w:val="00A214F6"/>
    <w:rsid w:val="00A308EB"/>
    <w:rsid w:val="00A3305F"/>
    <w:rsid w:val="00A4265E"/>
    <w:rsid w:val="00A46F84"/>
    <w:rsid w:val="00A701AD"/>
    <w:rsid w:val="00A77123"/>
    <w:rsid w:val="00AA10CD"/>
    <w:rsid w:val="00AA3585"/>
    <w:rsid w:val="00AA66F2"/>
    <w:rsid w:val="00AC3D83"/>
    <w:rsid w:val="00B12079"/>
    <w:rsid w:val="00B130A4"/>
    <w:rsid w:val="00B15E5B"/>
    <w:rsid w:val="00B23F92"/>
    <w:rsid w:val="00B35A74"/>
    <w:rsid w:val="00BA000C"/>
    <w:rsid w:val="00BA1063"/>
    <w:rsid w:val="00BA462F"/>
    <w:rsid w:val="00BB4966"/>
    <w:rsid w:val="00BD1CB3"/>
    <w:rsid w:val="00BD7BF0"/>
    <w:rsid w:val="00BE3552"/>
    <w:rsid w:val="00C2266D"/>
    <w:rsid w:val="00C44859"/>
    <w:rsid w:val="00C4669F"/>
    <w:rsid w:val="00C509D6"/>
    <w:rsid w:val="00C52CD9"/>
    <w:rsid w:val="00C76D0E"/>
    <w:rsid w:val="00C83716"/>
    <w:rsid w:val="00C83CB1"/>
    <w:rsid w:val="00CB4482"/>
    <w:rsid w:val="00CC0A36"/>
    <w:rsid w:val="00CD2658"/>
    <w:rsid w:val="00CE5511"/>
    <w:rsid w:val="00CF0FAF"/>
    <w:rsid w:val="00CF21B5"/>
    <w:rsid w:val="00D04606"/>
    <w:rsid w:val="00D04B32"/>
    <w:rsid w:val="00D0510F"/>
    <w:rsid w:val="00D06979"/>
    <w:rsid w:val="00D15FDA"/>
    <w:rsid w:val="00D51DF0"/>
    <w:rsid w:val="00D5208F"/>
    <w:rsid w:val="00D53E62"/>
    <w:rsid w:val="00D90039"/>
    <w:rsid w:val="00DA758E"/>
    <w:rsid w:val="00DC2D4F"/>
    <w:rsid w:val="00DE4E56"/>
    <w:rsid w:val="00DF2F2F"/>
    <w:rsid w:val="00E24648"/>
    <w:rsid w:val="00E25DE2"/>
    <w:rsid w:val="00E37718"/>
    <w:rsid w:val="00E415DC"/>
    <w:rsid w:val="00E53AC8"/>
    <w:rsid w:val="00E6411F"/>
    <w:rsid w:val="00E83D6B"/>
    <w:rsid w:val="00E853B4"/>
    <w:rsid w:val="00E96A0E"/>
    <w:rsid w:val="00EC49B9"/>
    <w:rsid w:val="00ED7CC7"/>
    <w:rsid w:val="00EF758D"/>
    <w:rsid w:val="00F161FD"/>
    <w:rsid w:val="00F256C9"/>
    <w:rsid w:val="00F44D1D"/>
    <w:rsid w:val="00F51BF0"/>
    <w:rsid w:val="00F575C2"/>
    <w:rsid w:val="00F92510"/>
    <w:rsid w:val="00FA53B2"/>
    <w:rsid w:val="00FC7F15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5810"/>
    <w:rPr>
      <w:rFonts w:eastAsia="Calibri"/>
      <w:sz w:val="22"/>
      <w:szCs w:val="22"/>
      <w:lang w:eastAsia="en-US"/>
    </w:rPr>
  </w:style>
  <w:style w:type="paragraph" w:customStyle="1" w:styleId="2">
    <w:name w:val="Обычный (веб)2"/>
    <w:basedOn w:val="a"/>
    <w:rsid w:val="00BB4966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caption1">
    <w:name w:val="caption1"/>
    <w:basedOn w:val="a0"/>
    <w:rsid w:val="00797A3A"/>
    <w:rPr>
      <w:rFonts w:ascii="Verdana" w:hAnsi="Verdana" w:hint="default"/>
      <w:b w:val="0"/>
      <w:bCs w:val="0"/>
      <w:i w:val="0"/>
      <w:iCs w:val="0"/>
      <w:color w:val="333333"/>
      <w:sz w:val="15"/>
      <w:szCs w:val="15"/>
    </w:rPr>
  </w:style>
  <w:style w:type="table" w:styleId="a5">
    <w:name w:val="Table Grid"/>
    <w:basedOn w:val="a1"/>
    <w:rsid w:val="00B15E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9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64A5"/>
    <w:pPr>
      <w:ind w:left="708"/>
    </w:pPr>
  </w:style>
  <w:style w:type="character" w:styleId="a9">
    <w:name w:val="line number"/>
    <w:basedOn w:val="a0"/>
    <w:uiPriority w:val="99"/>
    <w:semiHidden/>
    <w:unhideWhenUsed/>
    <w:rsid w:val="00565471"/>
  </w:style>
  <w:style w:type="paragraph" w:styleId="aa">
    <w:name w:val="header"/>
    <w:basedOn w:val="a"/>
    <w:link w:val="ab"/>
    <w:uiPriority w:val="99"/>
    <w:semiHidden/>
    <w:unhideWhenUsed/>
    <w:rsid w:val="00A771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7123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771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123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671C18"/>
    <w:rPr>
      <w:rFonts w:eastAsia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СЕМИНАР</dc:title>
  <dc:subject/>
  <dc:creator>е</dc:creator>
  <cp:keywords/>
  <dc:description/>
  <cp:lastModifiedBy>Военврач</cp:lastModifiedBy>
  <cp:revision>20</cp:revision>
  <cp:lastPrinted>2009-02-10T19:11:00Z</cp:lastPrinted>
  <dcterms:created xsi:type="dcterms:W3CDTF">2009-02-10T19:14:00Z</dcterms:created>
  <dcterms:modified xsi:type="dcterms:W3CDTF">2012-11-03T10:27:00Z</dcterms:modified>
</cp:coreProperties>
</file>